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192" w:rsidRDefault="00A20192" w:rsidP="00A20192">
      <w:pPr>
        <w:rPr>
          <w:rFonts w:ascii="Arial" w:hAnsi="Arial" w:cs="Arial"/>
          <w:b/>
          <w:sz w:val="40"/>
          <w:szCs w:val="40"/>
        </w:rPr>
      </w:pPr>
    </w:p>
    <w:p w:rsidR="004D3D29" w:rsidRDefault="004D3D29" w:rsidP="00A20192">
      <w:pPr>
        <w:rPr>
          <w:rFonts w:ascii="Arial" w:hAnsi="Arial" w:cs="Arial"/>
          <w:b/>
          <w:sz w:val="40"/>
          <w:szCs w:val="40"/>
        </w:rPr>
      </w:pPr>
    </w:p>
    <w:p w:rsidR="004D3D29" w:rsidRDefault="004D3D29" w:rsidP="005A5529">
      <w:pPr>
        <w:jc w:val="center"/>
        <w:rPr>
          <w:rFonts w:ascii="Arial" w:hAnsi="Arial" w:cs="Arial"/>
          <w:b/>
          <w:sz w:val="40"/>
          <w:szCs w:val="40"/>
        </w:rPr>
      </w:pPr>
    </w:p>
    <w:p w:rsidR="005A5529" w:rsidRDefault="00413229" w:rsidP="005A5529">
      <w:pPr>
        <w:jc w:val="center"/>
        <w:rPr>
          <w:rFonts w:ascii="Arial" w:hAnsi="Arial" w:cs="Arial"/>
          <w:b/>
          <w:sz w:val="40"/>
          <w:szCs w:val="40"/>
        </w:rPr>
      </w:pPr>
      <w:r>
        <w:rPr>
          <w:rFonts w:ascii="Arial" w:hAnsi="Arial" w:cs="Arial"/>
          <w:b/>
          <w:sz w:val="40"/>
          <w:szCs w:val="40"/>
        </w:rPr>
        <w:t xml:space="preserve">ICBSE </w:t>
      </w:r>
      <w:r w:rsidR="007249B6">
        <w:rPr>
          <w:rFonts w:ascii="Arial" w:hAnsi="Arial" w:cs="Arial"/>
          <w:b/>
          <w:sz w:val="40"/>
          <w:szCs w:val="40"/>
        </w:rPr>
        <w:t>Assessor</w:t>
      </w:r>
    </w:p>
    <w:p w:rsidR="00413229" w:rsidRPr="00997346" w:rsidRDefault="00413229" w:rsidP="005A5529">
      <w:pPr>
        <w:jc w:val="center"/>
        <w:rPr>
          <w:rFonts w:ascii="Arial" w:hAnsi="Arial" w:cs="Arial"/>
          <w:b/>
          <w:sz w:val="40"/>
          <w:szCs w:val="40"/>
        </w:rPr>
      </w:pPr>
      <w:r>
        <w:rPr>
          <w:rFonts w:ascii="Arial" w:hAnsi="Arial" w:cs="Arial"/>
          <w:b/>
          <w:sz w:val="40"/>
          <w:szCs w:val="40"/>
        </w:rPr>
        <w:t>Application Form</w:t>
      </w:r>
    </w:p>
    <w:p w:rsidR="005A5529" w:rsidRPr="00F104C0" w:rsidRDefault="005A5529" w:rsidP="005A5529">
      <w:pPr>
        <w:jc w:val="center"/>
        <w:rPr>
          <w:rFonts w:ascii="Arial" w:hAnsi="Arial" w:cs="Arial"/>
          <w:b/>
        </w:rPr>
      </w:pPr>
    </w:p>
    <w:p w:rsidR="005A5529" w:rsidRPr="00F104C0" w:rsidRDefault="00840199" w:rsidP="005A5529">
      <w:pPr>
        <w:rPr>
          <w:rFonts w:ascii="Arial" w:hAnsi="Arial" w:cs="Arial"/>
          <w:b/>
          <w:iCs/>
        </w:rPr>
      </w:pPr>
      <w:r>
        <w:rPr>
          <w:rFonts w:ascii="Arial" w:hAnsi="Arial" w:cs="Arial"/>
          <w:iCs/>
        </w:rPr>
        <w:t>Application form and reference</w:t>
      </w:r>
      <w:r w:rsidR="005A5529" w:rsidRPr="00F104C0">
        <w:rPr>
          <w:rFonts w:ascii="Arial" w:hAnsi="Arial" w:cs="Arial"/>
          <w:iCs/>
        </w:rPr>
        <w:t xml:space="preserve"> should be </w:t>
      </w:r>
      <w:r w:rsidR="005A5529" w:rsidRPr="00F104C0">
        <w:rPr>
          <w:rFonts w:ascii="Arial" w:hAnsi="Arial" w:cs="Arial"/>
          <w:b/>
          <w:iCs/>
        </w:rPr>
        <w:t>typed</w:t>
      </w:r>
      <w:r w:rsidR="005A5529" w:rsidRPr="00F104C0">
        <w:rPr>
          <w:rFonts w:ascii="Arial" w:hAnsi="Arial" w:cs="Arial"/>
          <w:iCs/>
        </w:rPr>
        <w:t xml:space="preserve"> </w:t>
      </w:r>
      <w:r w:rsidR="005A5529" w:rsidRPr="00F104C0">
        <w:rPr>
          <w:rFonts w:ascii="Arial" w:hAnsi="Arial" w:cs="Arial"/>
          <w:b/>
          <w:iCs/>
        </w:rPr>
        <w:t xml:space="preserve">and submitted electronically. </w:t>
      </w:r>
    </w:p>
    <w:p w:rsidR="005A5529" w:rsidRPr="00EB76E7" w:rsidRDefault="005A5529" w:rsidP="005A5529">
      <w:pPr>
        <w:rPr>
          <w:rFonts w:ascii="Arial" w:hAnsi="Arial" w:cs="Arial"/>
          <w:sz w:val="22"/>
          <w:szCs w:val="22"/>
        </w:rPr>
      </w:pPr>
    </w:p>
    <w:tbl>
      <w:tblPr>
        <w:tblpPr w:leftFromText="180" w:rightFromText="180" w:vertAnchor="text" w:horzAnchor="margin" w:tblpY="366"/>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3"/>
        <w:gridCol w:w="4644"/>
        <w:gridCol w:w="1413"/>
      </w:tblGrid>
      <w:tr w:rsidR="005A5529" w:rsidRPr="005F73F7" w:rsidTr="0094620D">
        <w:tc>
          <w:tcPr>
            <w:tcW w:w="5003" w:type="dxa"/>
            <w:shd w:val="clear" w:color="auto" w:fill="auto"/>
            <w:vAlign w:val="center"/>
          </w:tcPr>
          <w:p w:rsidR="005A5529" w:rsidRPr="005F73F7" w:rsidRDefault="00A20192" w:rsidP="0094620D">
            <w:pPr>
              <w:spacing w:line="480" w:lineRule="auto"/>
              <w:rPr>
                <w:rFonts w:ascii="Arial" w:hAnsi="Arial" w:cs="Arial"/>
                <w:sz w:val="22"/>
                <w:szCs w:val="22"/>
              </w:rPr>
            </w:pPr>
            <w:r>
              <w:rPr>
                <w:rFonts w:ascii="Arial" w:hAnsi="Arial" w:cs="Arial"/>
                <w:sz w:val="22"/>
                <w:szCs w:val="22"/>
              </w:rPr>
              <w:t>Surname</w:t>
            </w:r>
            <w:r w:rsidR="005A5529" w:rsidRPr="005F73F7">
              <w:rPr>
                <w:rFonts w:ascii="Arial" w:hAnsi="Arial" w:cs="Arial"/>
                <w:sz w:val="22"/>
                <w:szCs w:val="22"/>
              </w:rPr>
              <w:t xml:space="preserve">: </w:t>
            </w:r>
            <w:r w:rsidR="005A5529" w:rsidRPr="005F73F7">
              <w:rPr>
                <w:rFonts w:ascii="Arial" w:hAnsi="Arial" w:cs="Arial"/>
                <w:sz w:val="22"/>
                <w:szCs w:val="22"/>
              </w:rPr>
              <w:fldChar w:fldCharType="begin">
                <w:ffData>
                  <w:name w:val="Text3"/>
                  <w:enabled/>
                  <w:calcOnExit w:val="0"/>
                  <w:textInput/>
                </w:ffData>
              </w:fldChar>
            </w:r>
            <w:bookmarkStart w:id="0" w:name="Text3"/>
            <w:r w:rsidR="005A5529" w:rsidRPr="005F73F7">
              <w:rPr>
                <w:rFonts w:ascii="Arial" w:hAnsi="Arial" w:cs="Arial"/>
                <w:sz w:val="22"/>
                <w:szCs w:val="22"/>
              </w:rPr>
              <w:instrText xml:space="preserve"> FORMTEXT </w:instrText>
            </w:r>
            <w:r w:rsidR="005A5529" w:rsidRPr="005F73F7">
              <w:rPr>
                <w:rFonts w:ascii="Arial" w:hAnsi="Arial" w:cs="Arial"/>
                <w:sz w:val="22"/>
                <w:szCs w:val="22"/>
              </w:rPr>
            </w:r>
            <w:r w:rsidR="005A5529" w:rsidRPr="005F73F7">
              <w:rPr>
                <w:rFonts w:ascii="Arial" w:hAnsi="Arial" w:cs="Arial"/>
                <w:sz w:val="22"/>
                <w:szCs w:val="22"/>
              </w:rPr>
              <w:fldChar w:fldCharType="separate"/>
            </w:r>
            <w:bookmarkStart w:id="1" w:name="_GoBack"/>
            <w:r w:rsidR="005A5529">
              <w:rPr>
                <w:rFonts w:ascii="Arial" w:hAnsi="Arial" w:cs="Arial"/>
                <w:sz w:val="22"/>
                <w:szCs w:val="22"/>
              </w:rPr>
              <w:t> </w:t>
            </w:r>
            <w:r w:rsidR="005A5529">
              <w:rPr>
                <w:rFonts w:ascii="Arial" w:hAnsi="Arial" w:cs="Arial"/>
                <w:sz w:val="22"/>
                <w:szCs w:val="22"/>
              </w:rPr>
              <w:t> </w:t>
            </w:r>
            <w:r w:rsidR="005A5529">
              <w:rPr>
                <w:rFonts w:ascii="Arial" w:hAnsi="Arial" w:cs="Arial"/>
                <w:sz w:val="22"/>
                <w:szCs w:val="22"/>
              </w:rPr>
              <w:t> </w:t>
            </w:r>
            <w:r w:rsidR="005A5529">
              <w:rPr>
                <w:rFonts w:ascii="Arial" w:hAnsi="Arial" w:cs="Arial"/>
                <w:sz w:val="22"/>
                <w:szCs w:val="22"/>
              </w:rPr>
              <w:t> </w:t>
            </w:r>
            <w:r w:rsidR="005A5529">
              <w:rPr>
                <w:rFonts w:ascii="Arial" w:hAnsi="Arial" w:cs="Arial"/>
                <w:sz w:val="22"/>
                <w:szCs w:val="22"/>
              </w:rPr>
              <w:t> </w:t>
            </w:r>
            <w:bookmarkEnd w:id="1"/>
            <w:r w:rsidR="005A5529" w:rsidRPr="005F73F7">
              <w:rPr>
                <w:rFonts w:ascii="Arial" w:hAnsi="Arial" w:cs="Arial"/>
                <w:sz w:val="22"/>
                <w:szCs w:val="22"/>
              </w:rPr>
              <w:fldChar w:fldCharType="end"/>
            </w:r>
            <w:bookmarkEnd w:id="0"/>
          </w:p>
        </w:tc>
        <w:tc>
          <w:tcPr>
            <w:tcW w:w="4644" w:type="dxa"/>
            <w:shd w:val="clear" w:color="auto" w:fill="auto"/>
            <w:vAlign w:val="center"/>
          </w:tcPr>
          <w:p w:rsidR="005A5529" w:rsidRPr="005F73F7" w:rsidRDefault="005A5529" w:rsidP="0094620D">
            <w:pPr>
              <w:spacing w:line="480" w:lineRule="auto"/>
              <w:rPr>
                <w:rFonts w:ascii="Arial" w:hAnsi="Arial" w:cs="Arial"/>
                <w:sz w:val="22"/>
                <w:szCs w:val="22"/>
              </w:rPr>
            </w:pPr>
            <w:r w:rsidRPr="005F73F7">
              <w:rPr>
                <w:rFonts w:ascii="Arial" w:hAnsi="Arial" w:cs="Arial"/>
                <w:sz w:val="22"/>
                <w:szCs w:val="22"/>
              </w:rPr>
              <w:t xml:space="preserve">First Name/s:  </w:t>
            </w:r>
            <w:r w:rsidRPr="005F73F7">
              <w:rPr>
                <w:rFonts w:ascii="Arial" w:hAnsi="Arial" w:cs="Arial"/>
                <w:sz w:val="22"/>
                <w:szCs w:val="22"/>
              </w:rPr>
              <w:fldChar w:fldCharType="begin">
                <w:ffData>
                  <w:name w:val="Text5"/>
                  <w:enabled/>
                  <w:calcOnExit w:val="0"/>
                  <w:textInput/>
                </w:ffData>
              </w:fldChar>
            </w:r>
            <w:bookmarkStart w:id="2" w:name="Text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
          </w:p>
        </w:tc>
        <w:tc>
          <w:tcPr>
            <w:tcW w:w="1413" w:type="dxa"/>
            <w:shd w:val="clear" w:color="auto" w:fill="auto"/>
            <w:vAlign w:val="center"/>
          </w:tcPr>
          <w:p w:rsidR="005A5529" w:rsidRPr="005F73F7" w:rsidRDefault="005A5529" w:rsidP="0094620D">
            <w:pPr>
              <w:spacing w:line="480" w:lineRule="auto"/>
              <w:rPr>
                <w:rFonts w:ascii="Arial" w:hAnsi="Arial" w:cs="Arial"/>
                <w:sz w:val="22"/>
                <w:szCs w:val="22"/>
              </w:rPr>
            </w:pPr>
            <w:r w:rsidRPr="005F73F7">
              <w:rPr>
                <w:rFonts w:ascii="Arial" w:hAnsi="Arial" w:cs="Arial"/>
                <w:sz w:val="22"/>
                <w:szCs w:val="22"/>
              </w:rPr>
              <w:t>Title:</w:t>
            </w:r>
            <w:r>
              <w:rPr>
                <w:rFonts w:ascii="Arial" w:hAnsi="Arial" w:cs="Arial"/>
                <w:sz w:val="22"/>
                <w:szCs w:val="22"/>
              </w:rPr>
              <w:t xml:space="preserve"> </w:t>
            </w:r>
            <w:r w:rsidRPr="005F73F7">
              <w:rPr>
                <w:rFonts w:ascii="Arial" w:hAnsi="Arial" w:cs="Arial"/>
                <w:sz w:val="22"/>
                <w:szCs w:val="22"/>
              </w:rPr>
              <w:fldChar w:fldCharType="begin">
                <w:ffData>
                  <w:name w:val="Text6"/>
                  <w:enabled/>
                  <w:calcOnExit w:val="0"/>
                  <w:textInput/>
                </w:ffData>
              </w:fldChar>
            </w:r>
            <w:bookmarkStart w:id="3" w:name="Text6"/>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3"/>
          </w:p>
        </w:tc>
      </w:tr>
      <w:tr w:rsidR="005A5529" w:rsidRPr="005F73F7" w:rsidTr="0094620D">
        <w:trPr>
          <w:trHeight w:val="765"/>
        </w:trPr>
        <w:tc>
          <w:tcPr>
            <w:tcW w:w="5003" w:type="dxa"/>
            <w:shd w:val="clear" w:color="auto" w:fill="auto"/>
          </w:tcPr>
          <w:p w:rsidR="005A5529" w:rsidRPr="005F73F7" w:rsidRDefault="005A5529" w:rsidP="0094620D">
            <w:pPr>
              <w:spacing w:line="480" w:lineRule="auto"/>
              <w:rPr>
                <w:rFonts w:ascii="Arial" w:hAnsi="Arial" w:cs="Arial"/>
                <w:sz w:val="22"/>
                <w:szCs w:val="22"/>
              </w:rPr>
            </w:pPr>
            <w:r>
              <w:rPr>
                <w:rFonts w:ascii="Arial" w:hAnsi="Arial" w:cs="Arial"/>
                <w:sz w:val="22"/>
                <w:szCs w:val="22"/>
              </w:rPr>
              <w:t xml:space="preserve">Home </w:t>
            </w:r>
            <w:r w:rsidRPr="005F73F7">
              <w:rPr>
                <w:rFonts w:ascii="Arial" w:hAnsi="Arial" w:cs="Arial"/>
                <w:sz w:val="22"/>
                <w:szCs w:val="22"/>
              </w:rPr>
              <w:t xml:space="preserve">Address: </w:t>
            </w:r>
            <w:r w:rsidRPr="005F73F7">
              <w:rPr>
                <w:rFonts w:ascii="Arial" w:hAnsi="Arial" w:cs="Arial"/>
                <w:sz w:val="22"/>
                <w:szCs w:val="22"/>
              </w:rPr>
              <w:fldChar w:fldCharType="begin">
                <w:ffData>
                  <w:name w:val="Text4"/>
                  <w:enabled/>
                  <w:calcOnExit w:val="0"/>
                  <w:textInput/>
                </w:ffData>
              </w:fldChar>
            </w:r>
            <w:bookmarkStart w:id="4" w:name="Text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4"/>
          </w:p>
          <w:p w:rsidR="005A5529" w:rsidRPr="005F73F7" w:rsidRDefault="005A5529" w:rsidP="0094620D">
            <w:pPr>
              <w:spacing w:line="480" w:lineRule="auto"/>
              <w:rPr>
                <w:rFonts w:ascii="Arial" w:hAnsi="Arial" w:cs="Arial"/>
                <w:sz w:val="22"/>
                <w:szCs w:val="22"/>
              </w:rPr>
            </w:pPr>
            <w:r w:rsidRPr="005F73F7">
              <w:rPr>
                <w:rFonts w:ascii="Arial" w:hAnsi="Arial" w:cs="Arial"/>
                <w:sz w:val="22"/>
                <w:szCs w:val="22"/>
              </w:rPr>
              <w:fldChar w:fldCharType="begin">
                <w:ffData>
                  <w:name w:val="Text13"/>
                  <w:enabled/>
                  <w:calcOnExit w:val="0"/>
                  <w:textInput/>
                </w:ffData>
              </w:fldChar>
            </w:r>
            <w:bookmarkStart w:id="5" w:name="Text1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5"/>
          </w:p>
          <w:p w:rsidR="005A5529" w:rsidRPr="005F73F7" w:rsidRDefault="005A5529" w:rsidP="0094620D">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bookmarkStart w:id="6" w:name="Text1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6"/>
          </w:p>
          <w:p w:rsidR="005A5529" w:rsidRPr="005F73F7" w:rsidRDefault="005A5529" w:rsidP="0094620D">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tc>
        <w:tc>
          <w:tcPr>
            <w:tcW w:w="6057" w:type="dxa"/>
            <w:gridSpan w:val="2"/>
            <w:shd w:val="clear" w:color="auto" w:fill="auto"/>
          </w:tcPr>
          <w:p w:rsidR="005A5529" w:rsidRPr="005F73F7" w:rsidRDefault="005A5529" w:rsidP="0094620D">
            <w:pPr>
              <w:spacing w:line="480" w:lineRule="auto"/>
              <w:rPr>
                <w:rFonts w:ascii="Arial" w:hAnsi="Arial" w:cs="Arial"/>
                <w:sz w:val="22"/>
                <w:szCs w:val="22"/>
              </w:rPr>
            </w:pPr>
            <w:r>
              <w:rPr>
                <w:rFonts w:ascii="Arial" w:hAnsi="Arial" w:cs="Arial"/>
                <w:sz w:val="22"/>
                <w:szCs w:val="22"/>
              </w:rPr>
              <w:t>Personal e</w:t>
            </w:r>
            <w:r w:rsidRPr="005F73F7">
              <w:rPr>
                <w:rFonts w:ascii="Arial" w:hAnsi="Arial" w:cs="Arial"/>
                <w:sz w:val="22"/>
                <w:szCs w:val="22"/>
              </w:rPr>
              <w:t xml:space="preserve">mail address: </w:t>
            </w:r>
            <w:r w:rsidRPr="005F73F7">
              <w:rPr>
                <w:rFonts w:ascii="Arial" w:hAnsi="Arial" w:cs="Arial"/>
                <w:sz w:val="22"/>
                <w:szCs w:val="22"/>
              </w:rPr>
              <w:fldChar w:fldCharType="begin">
                <w:ffData>
                  <w:name w:val="Text7"/>
                  <w:enabled/>
                  <w:calcOnExit w:val="0"/>
                  <w:textInput/>
                </w:ffData>
              </w:fldChar>
            </w:r>
            <w:bookmarkStart w:id="7" w:name="Text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7"/>
          </w:p>
          <w:p w:rsidR="005A5529" w:rsidRDefault="005A5529" w:rsidP="0094620D">
            <w:pPr>
              <w:spacing w:line="480" w:lineRule="auto"/>
              <w:rPr>
                <w:rFonts w:ascii="Arial" w:hAnsi="Arial" w:cs="Arial"/>
                <w:sz w:val="22"/>
                <w:szCs w:val="22"/>
              </w:rPr>
            </w:pPr>
            <w:r w:rsidRPr="005F73F7">
              <w:rPr>
                <w:rFonts w:ascii="Arial" w:hAnsi="Arial" w:cs="Arial"/>
                <w:sz w:val="22"/>
                <w:szCs w:val="22"/>
              </w:rPr>
              <w:t xml:space="preserve">Daytime tel:   </w:t>
            </w:r>
            <w:r w:rsidRPr="005F73F7">
              <w:rPr>
                <w:rFonts w:ascii="Arial" w:hAnsi="Arial" w:cs="Arial"/>
                <w:sz w:val="22"/>
                <w:szCs w:val="22"/>
              </w:rPr>
              <w:fldChar w:fldCharType="begin">
                <w:ffData>
                  <w:name w:val="Text7"/>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5A5529" w:rsidRPr="005F73F7" w:rsidRDefault="005A5529" w:rsidP="0094620D">
            <w:pPr>
              <w:spacing w:line="480" w:lineRule="auto"/>
              <w:rPr>
                <w:rFonts w:ascii="Arial" w:hAnsi="Arial" w:cs="Arial"/>
                <w:sz w:val="22"/>
                <w:szCs w:val="22"/>
              </w:rPr>
            </w:pPr>
            <w:r>
              <w:rPr>
                <w:rFonts w:ascii="Arial" w:hAnsi="Arial" w:cs="Arial"/>
                <w:sz w:val="22"/>
                <w:szCs w:val="22"/>
              </w:rPr>
              <w:t xml:space="preserve">Mobile tel: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5A5529" w:rsidRPr="005F73F7" w:rsidRDefault="005A5529" w:rsidP="0094620D">
            <w:pPr>
              <w:spacing w:line="480" w:lineRule="auto"/>
              <w:rPr>
                <w:rFonts w:ascii="Arial" w:hAnsi="Arial" w:cs="Arial"/>
                <w:sz w:val="22"/>
                <w:szCs w:val="22"/>
              </w:rPr>
            </w:pPr>
            <w:r>
              <w:rPr>
                <w:rFonts w:ascii="Arial" w:hAnsi="Arial" w:cs="Arial"/>
                <w:sz w:val="22"/>
                <w:szCs w:val="22"/>
              </w:rPr>
              <w:t xml:space="preserve">Date of Birth: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r>
      <w:tr w:rsidR="005A5529" w:rsidRPr="005F73F7" w:rsidTr="0094620D">
        <w:trPr>
          <w:trHeight w:val="765"/>
        </w:trPr>
        <w:tc>
          <w:tcPr>
            <w:tcW w:w="5003" w:type="dxa"/>
            <w:shd w:val="clear" w:color="auto" w:fill="auto"/>
          </w:tcPr>
          <w:p w:rsidR="005A5529" w:rsidRPr="005F73F7" w:rsidRDefault="005A5529" w:rsidP="0094620D">
            <w:pPr>
              <w:spacing w:line="480" w:lineRule="auto"/>
              <w:rPr>
                <w:rFonts w:ascii="Arial" w:hAnsi="Arial" w:cs="Arial"/>
                <w:sz w:val="22"/>
                <w:szCs w:val="22"/>
              </w:rPr>
            </w:pPr>
            <w:r>
              <w:rPr>
                <w:rFonts w:ascii="Arial" w:hAnsi="Arial" w:cs="Arial"/>
                <w:sz w:val="22"/>
                <w:szCs w:val="22"/>
              </w:rPr>
              <w:t xml:space="preserve">Name of Hospital: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F73F7" w:rsidRDefault="005A5529" w:rsidP="0094620D">
            <w:pPr>
              <w:spacing w:line="480" w:lineRule="auto"/>
              <w:rPr>
                <w:rFonts w:ascii="Arial" w:hAnsi="Arial" w:cs="Arial"/>
                <w:sz w:val="22"/>
                <w:szCs w:val="22"/>
              </w:rPr>
            </w:pPr>
            <w:r>
              <w:rPr>
                <w:rFonts w:ascii="Arial" w:hAnsi="Arial" w:cs="Arial"/>
                <w:sz w:val="22"/>
                <w:szCs w:val="22"/>
              </w:rPr>
              <w:t xml:space="preserve">Work Address: </w:t>
            </w:r>
            <w:r w:rsidRPr="005F73F7">
              <w:rPr>
                <w:rFonts w:ascii="Arial" w:hAnsi="Arial" w:cs="Arial"/>
                <w:sz w:val="22"/>
                <w:szCs w:val="22"/>
              </w:rPr>
              <w:fldChar w:fldCharType="begin">
                <w:ffData>
                  <w:name w:val="Text1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F73F7" w:rsidRDefault="005A5529" w:rsidP="0094620D">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Default="005A5529" w:rsidP="0094620D">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F73F7" w:rsidRDefault="005A5529" w:rsidP="0094620D">
            <w:pPr>
              <w:spacing w:line="480" w:lineRule="auto"/>
              <w:rPr>
                <w:rFonts w:ascii="Arial" w:hAnsi="Arial" w:cs="Arial"/>
                <w:sz w:val="22"/>
                <w:szCs w:val="22"/>
              </w:rPr>
            </w:pPr>
            <w:r>
              <w:rPr>
                <w:rFonts w:ascii="Arial" w:hAnsi="Arial" w:cs="Arial"/>
                <w:sz w:val="22"/>
                <w:szCs w:val="22"/>
              </w:rPr>
              <w:t xml:space="preserve">Hospital / Rooms tel: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c>
          <w:tcPr>
            <w:tcW w:w="6057" w:type="dxa"/>
            <w:gridSpan w:val="2"/>
            <w:shd w:val="clear" w:color="auto" w:fill="auto"/>
          </w:tcPr>
          <w:p w:rsidR="005A5529" w:rsidRDefault="005A5529" w:rsidP="0094620D">
            <w:pPr>
              <w:spacing w:line="480" w:lineRule="auto"/>
              <w:rPr>
                <w:rFonts w:ascii="Arial" w:hAnsi="Arial" w:cs="Arial"/>
                <w:sz w:val="22"/>
                <w:szCs w:val="22"/>
              </w:rPr>
            </w:pPr>
            <w:r>
              <w:rPr>
                <w:rFonts w:ascii="Arial" w:hAnsi="Arial" w:cs="Arial"/>
                <w:sz w:val="22"/>
                <w:szCs w:val="22"/>
              </w:rPr>
              <w:t xml:space="preserve">Work Email address: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5A5529" w:rsidRDefault="005A5529" w:rsidP="0094620D">
            <w:pPr>
              <w:spacing w:line="480" w:lineRule="auto"/>
              <w:rPr>
                <w:rFonts w:ascii="Arial" w:hAnsi="Arial" w:cs="Arial"/>
                <w:sz w:val="22"/>
                <w:szCs w:val="22"/>
              </w:rPr>
            </w:pPr>
            <w:r>
              <w:rPr>
                <w:rFonts w:ascii="Arial" w:hAnsi="Arial" w:cs="Arial"/>
                <w:sz w:val="22"/>
                <w:szCs w:val="22"/>
              </w:rPr>
              <w:t xml:space="preserve">Specialty: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5A5529" w:rsidRDefault="005A5529" w:rsidP="0094620D">
            <w:pPr>
              <w:spacing w:line="480" w:lineRule="auto"/>
              <w:rPr>
                <w:rFonts w:ascii="Arial" w:hAnsi="Arial" w:cs="Arial"/>
                <w:sz w:val="22"/>
                <w:szCs w:val="22"/>
              </w:rPr>
            </w:pPr>
            <w:r>
              <w:rPr>
                <w:rFonts w:ascii="Arial" w:hAnsi="Arial" w:cs="Arial"/>
                <w:sz w:val="22"/>
                <w:szCs w:val="22"/>
              </w:rPr>
              <w:t xml:space="preserve">Sub-specialty interest: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5A5529" w:rsidRPr="005F73F7" w:rsidRDefault="005A5529" w:rsidP="0094620D">
            <w:pPr>
              <w:spacing w:line="480" w:lineRule="auto"/>
              <w:rPr>
                <w:rFonts w:ascii="Arial" w:hAnsi="Arial" w:cs="Arial"/>
                <w:sz w:val="22"/>
                <w:szCs w:val="22"/>
              </w:rPr>
            </w:pPr>
            <w:r>
              <w:rPr>
                <w:rFonts w:ascii="Arial" w:hAnsi="Arial" w:cs="Arial"/>
                <w:sz w:val="22"/>
                <w:szCs w:val="22"/>
              </w:rPr>
              <w:t xml:space="preserve">GMC / IMC Number (if applicable):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r>
    </w:tbl>
    <w:p w:rsidR="005A5529" w:rsidRPr="00EB76E7" w:rsidRDefault="005A5529" w:rsidP="005A5529">
      <w:pPr>
        <w:rPr>
          <w:rFonts w:ascii="Arial" w:hAnsi="Arial" w:cs="Arial"/>
          <w:b/>
          <w:sz w:val="28"/>
          <w:szCs w:val="28"/>
        </w:rPr>
      </w:pPr>
      <w:r>
        <w:rPr>
          <w:rFonts w:ascii="Arial" w:hAnsi="Arial" w:cs="Arial"/>
          <w:b/>
          <w:sz w:val="28"/>
          <w:szCs w:val="28"/>
        </w:rPr>
        <w:t>Personal details</w:t>
      </w:r>
    </w:p>
    <w:p w:rsidR="005A5529" w:rsidRPr="00EB76E7" w:rsidRDefault="005A5529" w:rsidP="005A5529">
      <w:pPr>
        <w:rPr>
          <w:rFonts w:ascii="Arial" w:hAnsi="Arial" w:cs="Arial"/>
          <w:sz w:val="22"/>
          <w:szCs w:val="22"/>
        </w:rPr>
      </w:pPr>
    </w:p>
    <w:p w:rsidR="005A5529" w:rsidRPr="00926D7C" w:rsidRDefault="00413229" w:rsidP="005A5529">
      <w:pPr>
        <w:rPr>
          <w:rFonts w:ascii="Arial" w:hAnsi="Arial" w:cs="Arial"/>
          <w:b/>
          <w:sz w:val="28"/>
          <w:szCs w:val="28"/>
        </w:rPr>
      </w:pPr>
      <w:r>
        <w:rPr>
          <w:rFonts w:ascii="Arial" w:hAnsi="Arial" w:cs="Arial"/>
          <w:b/>
          <w:sz w:val="28"/>
          <w:szCs w:val="28"/>
        </w:rPr>
        <w:t>Summarised CV (alternatively please attach CV)</w:t>
      </w:r>
    </w:p>
    <w:tbl>
      <w:tblPr>
        <w:tblpPr w:leftFromText="180" w:rightFromText="180" w:vertAnchor="text" w:horzAnchor="margin" w:tblpY="1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3"/>
      </w:tblGrid>
      <w:tr w:rsidR="00926D7C" w:rsidRPr="005F73F7" w:rsidTr="004542C6">
        <w:tc>
          <w:tcPr>
            <w:tcW w:w="11023" w:type="dxa"/>
            <w:shd w:val="clear" w:color="auto" w:fill="auto"/>
          </w:tcPr>
          <w:p w:rsidR="00926D7C" w:rsidRPr="005F73F7" w:rsidRDefault="00926D7C" w:rsidP="0094620D">
            <w:pPr>
              <w:rPr>
                <w:rFonts w:ascii="Arial" w:hAnsi="Arial" w:cs="Arial"/>
                <w:sz w:val="22"/>
                <w:szCs w:val="22"/>
              </w:rPr>
            </w:pPr>
            <w:r>
              <w:rPr>
                <w:rFonts w:ascii="Arial" w:hAnsi="Arial" w:cs="Arial"/>
                <w:sz w:val="22"/>
                <w:szCs w:val="22"/>
              </w:rPr>
              <w:t>Education:</w:t>
            </w:r>
          </w:p>
        </w:tc>
      </w:tr>
      <w:tr w:rsidR="00926D7C" w:rsidRPr="005F73F7" w:rsidTr="00926D7C">
        <w:trPr>
          <w:trHeight w:val="1719"/>
        </w:trPr>
        <w:tc>
          <w:tcPr>
            <w:tcW w:w="11023" w:type="dxa"/>
            <w:shd w:val="clear" w:color="auto" w:fill="auto"/>
          </w:tcPr>
          <w:p w:rsidR="00926D7C" w:rsidRPr="005F73F7" w:rsidRDefault="00926D7C" w:rsidP="0094620D">
            <w:pPr>
              <w:rPr>
                <w:rFonts w:ascii="Arial" w:hAnsi="Arial" w:cs="Arial"/>
                <w:sz w:val="22"/>
                <w:szCs w:val="22"/>
              </w:rPr>
            </w:pPr>
            <w:r w:rsidRPr="005F73F7">
              <w:rPr>
                <w:rFonts w:ascii="Arial" w:hAnsi="Arial" w:cs="Arial"/>
                <w:sz w:val="22"/>
                <w:szCs w:val="22"/>
              </w:rPr>
              <w:fldChar w:fldCharType="begin">
                <w:ffData>
                  <w:name w:val="Text57"/>
                  <w:enabled/>
                  <w:calcOnExit w:val="0"/>
                  <w:textInput/>
                </w:ffData>
              </w:fldChar>
            </w:r>
            <w:bookmarkStart w:id="8" w:name="Text5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8"/>
          </w:p>
        </w:tc>
      </w:tr>
      <w:tr w:rsidR="00926D7C" w:rsidRPr="005F73F7" w:rsidTr="00926D7C">
        <w:trPr>
          <w:trHeight w:val="425"/>
        </w:trPr>
        <w:tc>
          <w:tcPr>
            <w:tcW w:w="11023" w:type="dxa"/>
            <w:shd w:val="clear" w:color="auto" w:fill="auto"/>
          </w:tcPr>
          <w:p w:rsidR="00926D7C" w:rsidRPr="005F73F7" w:rsidRDefault="00926D7C" w:rsidP="0094620D">
            <w:pPr>
              <w:rPr>
                <w:rFonts w:ascii="Arial" w:hAnsi="Arial" w:cs="Arial"/>
                <w:sz w:val="22"/>
                <w:szCs w:val="22"/>
              </w:rPr>
            </w:pPr>
            <w:r>
              <w:rPr>
                <w:rFonts w:ascii="Arial" w:hAnsi="Arial" w:cs="Arial"/>
                <w:sz w:val="22"/>
                <w:szCs w:val="22"/>
              </w:rPr>
              <w:t>Qualifications:</w:t>
            </w:r>
          </w:p>
        </w:tc>
      </w:tr>
      <w:tr w:rsidR="00926D7C" w:rsidRPr="005F73F7" w:rsidTr="00926D7C">
        <w:trPr>
          <w:trHeight w:val="2679"/>
        </w:trPr>
        <w:tc>
          <w:tcPr>
            <w:tcW w:w="11023" w:type="dxa"/>
            <w:shd w:val="clear" w:color="auto" w:fill="auto"/>
          </w:tcPr>
          <w:p w:rsidR="00926D7C" w:rsidRDefault="00926D7C" w:rsidP="0094620D">
            <w:pPr>
              <w:rPr>
                <w:rFonts w:ascii="Arial" w:hAnsi="Arial" w:cs="Arial"/>
                <w:sz w:val="22"/>
                <w:szCs w:val="22"/>
              </w:rPr>
            </w:pPr>
            <w:r w:rsidRPr="005F73F7">
              <w:rPr>
                <w:rFonts w:ascii="Arial" w:hAnsi="Arial" w:cs="Arial"/>
                <w:sz w:val="22"/>
                <w:szCs w:val="22"/>
              </w:rPr>
              <w:fldChar w:fldCharType="begin">
                <w:ffData>
                  <w:name w:val="Text49"/>
                  <w:enabled/>
                  <w:calcOnExit w:val="0"/>
                  <w:textInput/>
                </w:ffData>
              </w:fldChar>
            </w:r>
            <w:bookmarkStart w:id="9" w:name="Text49"/>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926D7C" w:rsidRPr="005F73F7" w:rsidRDefault="00926D7C" w:rsidP="0094620D">
            <w:pPr>
              <w:rPr>
                <w:rFonts w:ascii="Arial" w:hAnsi="Arial" w:cs="Arial"/>
                <w:sz w:val="22"/>
                <w:szCs w:val="22"/>
              </w:rPr>
            </w:pPr>
          </w:p>
          <w:p w:rsidR="00926D7C" w:rsidRDefault="00926D7C" w:rsidP="0094620D">
            <w:pPr>
              <w:rPr>
                <w:rFonts w:ascii="Arial" w:hAnsi="Arial" w:cs="Arial"/>
                <w:sz w:val="22"/>
                <w:szCs w:val="22"/>
              </w:rPr>
            </w:pPr>
            <w:bookmarkStart w:id="10" w:name="Text53"/>
            <w:bookmarkEnd w:id="9"/>
          </w:p>
          <w:p w:rsidR="00926D7C" w:rsidRPr="005F73F7" w:rsidRDefault="00926D7C" w:rsidP="0094620D">
            <w:pPr>
              <w:rPr>
                <w:rFonts w:ascii="Arial" w:hAnsi="Arial" w:cs="Arial"/>
                <w:sz w:val="22"/>
                <w:szCs w:val="22"/>
              </w:rPr>
            </w:pPr>
          </w:p>
          <w:bookmarkEnd w:id="10"/>
          <w:p w:rsidR="00926D7C" w:rsidRPr="005F73F7" w:rsidRDefault="00926D7C" w:rsidP="0094620D">
            <w:pPr>
              <w:rPr>
                <w:rFonts w:ascii="Arial" w:hAnsi="Arial" w:cs="Arial"/>
                <w:sz w:val="22"/>
                <w:szCs w:val="22"/>
              </w:rPr>
            </w:pPr>
          </w:p>
        </w:tc>
      </w:tr>
    </w:tbl>
    <w:p w:rsidR="005A5529" w:rsidRDefault="005A5529" w:rsidP="005A5529"/>
    <w:p w:rsidR="005A5529" w:rsidRDefault="005A5529" w:rsidP="005A5529"/>
    <w:p w:rsidR="005A5529" w:rsidRDefault="005A5529" w:rsidP="005A5529"/>
    <w:p w:rsidR="00413229" w:rsidRPr="00A83A8A" w:rsidRDefault="00413229" w:rsidP="005A5529">
      <w:pPr>
        <w:rPr>
          <w:vanish/>
        </w:rPr>
      </w:pPr>
    </w:p>
    <w:p w:rsidR="005A5529" w:rsidRPr="00EB76E7" w:rsidRDefault="00413229" w:rsidP="005A5529">
      <w:pPr>
        <w:rPr>
          <w:rFonts w:ascii="Arial" w:hAnsi="Arial" w:cs="Arial"/>
          <w:b/>
          <w:sz w:val="22"/>
          <w:szCs w:val="22"/>
        </w:rPr>
      </w:pPr>
      <w:r>
        <w:rPr>
          <w:rFonts w:ascii="Arial" w:hAnsi="Arial" w:cs="Arial"/>
          <w:b/>
          <w:sz w:val="22"/>
          <w:szCs w:val="22"/>
        </w:rPr>
        <w:t>Experience</w:t>
      </w:r>
      <w:r w:rsidR="00926D7C">
        <w:rPr>
          <w:rFonts w:ascii="Arial" w:hAnsi="Arial" w:cs="Arial"/>
          <w:b/>
          <w:sz w:val="22"/>
          <w:szCs w:val="22"/>
        </w:rPr>
        <w:t xml:space="preserve"> </w:t>
      </w:r>
    </w:p>
    <w:tbl>
      <w:tblPr>
        <w:tblpPr w:leftFromText="180" w:rightFromText="180" w:vertAnchor="text" w:horzAnchor="margin"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413229" w:rsidRPr="005F73F7" w:rsidTr="00926D7C">
        <w:trPr>
          <w:trHeight w:val="421"/>
        </w:trPr>
        <w:tc>
          <w:tcPr>
            <w:tcW w:w="10845" w:type="dxa"/>
            <w:shd w:val="clear" w:color="auto" w:fill="auto"/>
          </w:tcPr>
          <w:p w:rsidR="00413229" w:rsidRPr="005F73F7" w:rsidRDefault="00413229" w:rsidP="005A5529">
            <w:pPr>
              <w:spacing w:line="480" w:lineRule="auto"/>
              <w:rPr>
                <w:rFonts w:ascii="Arial" w:hAnsi="Arial" w:cs="Arial"/>
                <w:sz w:val="22"/>
                <w:szCs w:val="22"/>
              </w:rPr>
            </w:pPr>
            <w:r>
              <w:rPr>
                <w:rFonts w:ascii="Arial" w:hAnsi="Arial" w:cs="Arial"/>
                <w:sz w:val="22"/>
                <w:szCs w:val="22"/>
              </w:rPr>
              <w:t>Author</w:t>
            </w:r>
            <w:r w:rsidR="00926D7C">
              <w:rPr>
                <w:rFonts w:ascii="Arial" w:hAnsi="Arial" w:cs="Arial"/>
                <w:sz w:val="22"/>
                <w:szCs w:val="22"/>
              </w:rPr>
              <w:t>:</w:t>
            </w:r>
          </w:p>
        </w:tc>
      </w:tr>
      <w:tr w:rsidR="00413229" w:rsidRPr="005F73F7" w:rsidTr="007249B6">
        <w:trPr>
          <w:trHeight w:val="1591"/>
        </w:trPr>
        <w:tc>
          <w:tcPr>
            <w:tcW w:w="10845" w:type="dxa"/>
            <w:shd w:val="clear" w:color="auto" w:fill="auto"/>
          </w:tcPr>
          <w:p w:rsidR="00413229" w:rsidRPr="005F73F7" w:rsidRDefault="00413229" w:rsidP="005A5529">
            <w:pPr>
              <w:spacing w:line="480" w:lineRule="auto"/>
              <w:rPr>
                <w:rFonts w:ascii="Arial" w:hAnsi="Arial" w:cs="Arial"/>
                <w:sz w:val="22"/>
                <w:szCs w:val="22"/>
              </w:rPr>
            </w:pPr>
            <w:r w:rsidRPr="005F73F7">
              <w:rPr>
                <w:rFonts w:ascii="Arial" w:hAnsi="Arial" w:cs="Arial"/>
                <w:sz w:val="22"/>
                <w:szCs w:val="22"/>
              </w:rPr>
              <w:fldChar w:fldCharType="begin">
                <w:ffData>
                  <w:name w:val="Text14"/>
                  <w:enabled/>
                  <w:calcOnExit w:val="0"/>
                  <w:textInput/>
                </w:ffData>
              </w:fldChar>
            </w:r>
            <w:bookmarkStart w:id="11" w:name="Text1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0016376A">
              <w:rPr>
                <w:rFonts w:ascii="Arial" w:hAnsi="Arial" w:cs="Arial"/>
                <w:sz w:val="22"/>
                <w:szCs w:val="22"/>
              </w:rPr>
              <w:t> </w:t>
            </w:r>
            <w:r w:rsidR="0016376A">
              <w:rPr>
                <w:rFonts w:ascii="Arial" w:hAnsi="Arial" w:cs="Arial"/>
                <w:sz w:val="22"/>
                <w:szCs w:val="22"/>
              </w:rPr>
              <w:t> </w:t>
            </w:r>
            <w:r w:rsidR="0016376A">
              <w:rPr>
                <w:rFonts w:ascii="Arial" w:hAnsi="Arial" w:cs="Arial"/>
                <w:sz w:val="22"/>
                <w:szCs w:val="22"/>
              </w:rPr>
              <w:t> </w:t>
            </w:r>
            <w:r w:rsidR="0016376A">
              <w:rPr>
                <w:rFonts w:ascii="Arial" w:hAnsi="Arial" w:cs="Arial"/>
                <w:sz w:val="22"/>
                <w:szCs w:val="22"/>
              </w:rPr>
              <w:t> </w:t>
            </w:r>
            <w:r w:rsidR="0016376A">
              <w:rPr>
                <w:rFonts w:ascii="Arial" w:hAnsi="Arial" w:cs="Arial"/>
                <w:sz w:val="22"/>
                <w:szCs w:val="22"/>
              </w:rPr>
              <w:t> </w:t>
            </w:r>
            <w:r w:rsidRPr="005F73F7">
              <w:rPr>
                <w:rFonts w:ascii="Arial" w:hAnsi="Arial" w:cs="Arial"/>
                <w:sz w:val="22"/>
                <w:szCs w:val="22"/>
              </w:rPr>
              <w:fldChar w:fldCharType="end"/>
            </w:r>
            <w:bookmarkStart w:id="12" w:name="Text152"/>
            <w:bookmarkEnd w:id="11"/>
          </w:p>
          <w:p w:rsidR="00413229" w:rsidRPr="005F73F7" w:rsidRDefault="00413229" w:rsidP="005A5529">
            <w:pPr>
              <w:spacing w:line="480" w:lineRule="auto"/>
              <w:rPr>
                <w:rFonts w:ascii="Arial" w:hAnsi="Arial" w:cs="Arial"/>
                <w:sz w:val="22"/>
                <w:szCs w:val="22"/>
              </w:rPr>
            </w:pPr>
            <w:bookmarkStart w:id="13" w:name="Text28"/>
            <w:bookmarkEnd w:id="12"/>
          </w:p>
          <w:p w:rsidR="00413229" w:rsidRPr="005F73F7" w:rsidRDefault="00413229" w:rsidP="005A5529">
            <w:pPr>
              <w:spacing w:line="480" w:lineRule="auto"/>
              <w:rPr>
                <w:rFonts w:ascii="Arial" w:hAnsi="Arial" w:cs="Arial"/>
                <w:sz w:val="22"/>
                <w:szCs w:val="22"/>
              </w:rPr>
            </w:pPr>
            <w:bookmarkStart w:id="14" w:name="Text35"/>
            <w:bookmarkEnd w:id="13"/>
          </w:p>
          <w:bookmarkEnd w:id="14"/>
          <w:p w:rsidR="00413229" w:rsidRPr="005F73F7" w:rsidRDefault="00413229" w:rsidP="005A5529">
            <w:pPr>
              <w:spacing w:line="480" w:lineRule="auto"/>
              <w:rPr>
                <w:rFonts w:ascii="Arial" w:hAnsi="Arial" w:cs="Arial"/>
                <w:sz w:val="22"/>
                <w:szCs w:val="22"/>
              </w:rPr>
            </w:pPr>
          </w:p>
        </w:tc>
      </w:tr>
      <w:tr w:rsidR="00413229" w:rsidRPr="005F73F7" w:rsidTr="00926D7C">
        <w:trPr>
          <w:trHeight w:val="386"/>
        </w:trPr>
        <w:tc>
          <w:tcPr>
            <w:tcW w:w="10845" w:type="dxa"/>
            <w:shd w:val="clear" w:color="auto" w:fill="auto"/>
          </w:tcPr>
          <w:p w:rsidR="00413229" w:rsidRPr="005F73F7" w:rsidRDefault="00413229" w:rsidP="005A5529">
            <w:pPr>
              <w:spacing w:line="480" w:lineRule="auto"/>
              <w:rPr>
                <w:rFonts w:ascii="Arial" w:hAnsi="Arial" w:cs="Arial"/>
                <w:sz w:val="22"/>
                <w:szCs w:val="22"/>
              </w:rPr>
            </w:pPr>
            <w:r>
              <w:rPr>
                <w:rFonts w:ascii="Arial" w:hAnsi="Arial" w:cs="Arial"/>
                <w:sz w:val="22"/>
                <w:szCs w:val="22"/>
              </w:rPr>
              <w:t>Audit</w:t>
            </w:r>
            <w:r w:rsidR="00926D7C">
              <w:rPr>
                <w:rFonts w:ascii="Arial" w:hAnsi="Arial" w:cs="Arial"/>
                <w:sz w:val="22"/>
                <w:szCs w:val="22"/>
              </w:rPr>
              <w:t>:</w:t>
            </w:r>
          </w:p>
        </w:tc>
      </w:tr>
      <w:tr w:rsidR="00413229" w:rsidRPr="005F73F7" w:rsidTr="00413229">
        <w:trPr>
          <w:trHeight w:val="2151"/>
        </w:trPr>
        <w:tc>
          <w:tcPr>
            <w:tcW w:w="10845" w:type="dxa"/>
            <w:shd w:val="clear" w:color="auto" w:fill="auto"/>
          </w:tcPr>
          <w:p w:rsidR="00413229" w:rsidRPr="005F73F7" w:rsidRDefault="00413229" w:rsidP="005A5529">
            <w:pPr>
              <w:spacing w:line="480" w:lineRule="auto"/>
              <w:rPr>
                <w:rFonts w:ascii="Arial" w:hAnsi="Arial" w:cs="Arial"/>
                <w:sz w:val="22"/>
                <w:szCs w:val="22"/>
              </w:rPr>
            </w:pPr>
            <w:r w:rsidRPr="005F73F7">
              <w:rPr>
                <w:rFonts w:ascii="Arial" w:hAnsi="Arial" w:cs="Arial"/>
                <w:sz w:val="22"/>
                <w:szCs w:val="22"/>
              </w:rPr>
              <w:fldChar w:fldCharType="begin">
                <w:ffData>
                  <w:name w:val="Text42"/>
                  <w:enabled/>
                  <w:calcOnExit w:val="0"/>
                  <w:textInput/>
                </w:ffData>
              </w:fldChar>
            </w:r>
            <w:bookmarkStart w:id="15" w:name="Text4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5"/>
          </w:p>
        </w:tc>
      </w:tr>
      <w:tr w:rsidR="00413229" w:rsidRPr="005F73F7" w:rsidTr="00926D7C">
        <w:trPr>
          <w:trHeight w:val="126"/>
        </w:trPr>
        <w:tc>
          <w:tcPr>
            <w:tcW w:w="10845" w:type="dxa"/>
            <w:shd w:val="clear" w:color="auto" w:fill="auto"/>
          </w:tcPr>
          <w:p w:rsidR="00413229" w:rsidRPr="005F73F7" w:rsidRDefault="00413229" w:rsidP="005A5529">
            <w:pPr>
              <w:spacing w:line="480" w:lineRule="auto"/>
              <w:rPr>
                <w:rFonts w:ascii="Arial" w:hAnsi="Arial" w:cs="Arial"/>
                <w:sz w:val="22"/>
                <w:szCs w:val="22"/>
              </w:rPr>
            </w:pPr>
            <w:r>
              <w:rPr>
                <w:rFonts w:ascii="Arial" w:hAnsi="Arial" w:cs="Arial"/>
                <w:sz w:val="22"/>
                <w:szCs w:val="22"/>
              </w:rPr>
              <w:t>Examination Experience</w:t>
            </w:r>
            <w:r w:rsidR="00926D7C">
              <w:rPr>
                <w:rFonts w:ascii="Arial" w:hAnsi="Arial" w:cs="Arial"/>
                <w:sz w:val="22"/>
                <w:szCs w:val="22"/>
              </w:rPr>
              <w:t>:</w:t>
            </w:r>
          </w:p>
        </w:tc>
      </w:tr>
      <w:tr w:rsidR="00413229" w:rsidRPr="005F73F7" w:rsidTr="00413229">
        <w:trPr>
          <w:trHeight w:val="1721"/>
        </w:trPr>
        <w:tc>
          <w:tcPr>
            <w:tcW w:w="10845" w:type="dxa"/>
            <w:shd w:val="clear" w:color="auto" w:fill="auto"/>
          </w:tcPr>
          <w:p w:rsidR="00413229" w:rsidRPr="005F73F7" w:rsidRDefault="00413229" w:rsidP="005A5529">
            <w:pPr>
              <w:spacing w:line="480" w:lineRule="auto"/>
              <w:rPr>
                <w:rFonts w:ascii="Arial" w:hAnsi="Arial" w:cs="Arial"/>
                <w:sz w:val="22"/>
                <w:szCs w:val="22"/>
              </w:rPr>
            </w:pPr>
            <w:r w:rsidRPr="005F73F7">
              <w:rPr>
                <w:rFonts w:ascii="Arial" w:hAnsi="Arial" w:cs="Arial"/>
                <w:sz w:val="22"/>
                <w:szCs w:val="22"/>
              </w:rPr>
              <w:fldChar w:fldCharType="begin">
                <w:ffData>
                  <w:name w:val="Text4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bl>
    <w:p w:rsidR="005A5529" w:rsidRDefault="005A5529" w:rsidP="005A5529">
      <w:pPr>
        <w:rPr>
          <w:rFonts w:ascii="Arial" w:hAnsi="Arial" w:cs="Arial"/>
          <w:b/>
          <w:sz w:val="28"/>
          <w:szCs w:val="28"/>
        </w:rPr>
      </w:pPr>
    </w:p>
    <w:p w:rsidR="005A5529" w:rsidRPr="00F104C0" w:rsidRDefault="00413229" w:rsidP="005A5529">
      <w:pPr>
        <w:rPr>
          <w:rFonts w:ascii="Arial" w:hAnsi="Arial" w:cs="Arial"/>
          <w:b/>
          <w:sz w:val="28"/>
          <w:szCs w:val="28"/>
        </w:rPr>
      </w:pPr>
      <w:r>
        <w:rPr>
          <w:rFonts w:ascii="Arial" w:hAnsi="Arial" w:cs="Arial"/>
          <w:b/>
          <w:sz w:val="28"/>
          <w:szCs w:val="28"/>
        </w:rPr>
        <w:t>Supporting Statement</w:t>
      </w:r>
    </w:p>
    <w:p w:rsidR="005A5529" w:rsidRPr="00EB76E7" w:rsidRDefault="005A5529" w:rsidP="005A5529">
      <w:pPr>
        <w:rPr>
          <w:rFonts w:ascii="Arial" w:hAnsi="Arial" w:cs="Arial"/>
          <w:sz w:val="22"/>
          <w:szCs w:val="22"/>
        </w:rPr>
      </w:pPr>
    </w:p>
    <w:p w:rsidR="005A5529" w:rsidRDefault="005A5529" w:rsidP="005A5529">
      <w:pPr>
        <w:rPr>
          <w:rFonts w:ascii="Arial" w:hAnsi="Arial" w:cs="Arial"/>
          <w:b/>
          <w:sz w:val="28"/>
          <w:szCs w:val="28"/>
        </w:rPr>
      </w:pPr>
      <w:r w:rsidRPr="00F104C0">
        <w:rPr>
          <w:rFonts w:ascii="Arial" w:hAnsi="Arial" w:cs="Arial"/>
          <w:b/>
          <w:sz w:val="28"/>
          <w:szCs w:val="28"/>
        </w:rPr>
        <w:t>Personal Statement</w:t>
      </w:r>
      <w:r>
        <w:rPr>
          <w:rFonts w:ascii="Arial" w:hAnsi="Arial" w:cs="Arial"/>
          <w:b/>
          <w:sz w:val="28"/>
          <w:szCs w:val="28"/>
        </w:rPr>
        <w:t xml:space="preserve"> </w:t>
      </w:r>
    </w:p>
    <w:p w:rsidR="005A5529" w:rsidRDefault="005A5529" w:rsidP="005A5529">
      <w:pPr>
        <w:rPr>
          <w:rFonts w:ascii="Arial" w:hAnsi="Arial" w:cs="Arial"/>
          <w:b/>
          <w:sz w:val="22"/>
          <w:szCs w:val="22"/>
        </w:rPr>
      </w:pPr>
      <w:r w:rsidRPr="00F104C0">
        <w:rPr>
          <w:rFonts w:ascii="Arial" w:hAnsi="Arial" w:cs="Arial"/>
          <w:b/>
          <w:sz w:val="22"/>
          <w:szCs w:val="22"/>
        </w:rPr>
        <w:t>Please explain why you are interested in examining and what qualities you would bring to the position of Examiner. Where possible, please cite evidence of your commitment.</w:t>
      </w:r>
    </w:p>
    <w:tbl>
      <w:tblPr>
        <w:tblpPr w:leftFromText="180" w:rightFromText="180" w:vertAnchor="text" w:horzAnchor="margin"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413229" w:rsidRPr="005F73F7" w:rsidTr="00DD203B">
        <w:trPr>
          <w:trHeight w:val="425"/>
        </w:trPr>
        <w:tc>
          <w:tcPr>
            <w:tcW w:w="10845" w:type="dxa"/>
            <w:shd w:val="clear" w:color="auto" w:fill="auto"/>
          </w:tcPr>
          <w:p w:rsidR="00413229" w:rsidRPr="005F73F7" w:rsidRDefault="00413229" w:rsidP="002B1496">
            <w:pPr>
              <w:rPr>
                <w:rFonts w:ascii="Arial" w:hAnsi="Arial" w:cs="Arial"/>
                <w:sz w:val="22"/>
                <w:szCs w:val="22"/>
              </w:rPr>
            </w:pPr>
            <w:r>
              <w:rPr>
                <w:rFonts w:ascii="Arial" w:hAnsi="Arial" w:cs="Arial"/>
                <w:sz w:val="22"/>
                <w:szCs w:val="22"/>
              </w:rPr>
              <w:t>Applicants should include why they are interested in the post and may also wish to include any experience</w:t>
            </w:r>
            <w:r w:rsidR="002B1496">
              <w:rPr>
                <w:rFonts w:ascii="Arial" w:hAnsi="Arial" w:cs="Arial"/>
                <w:sz w:val="22"/>
                <w:szCs w:val="22"/>
              </w:rPr>
              <w:t xml:space="preserve"> which may be of relevance (should not exceed one side of A4)</w:t>
            </w:r>
          </w:p>
        </w:tc>
      </w:tr>
      <w:tr w:rsidR="00413229" w:rsidRPr="005F73F7" w:rsidTr="002B1496">
        <w:trPr>
          <w:trHeight w:val="4423"/>
        </w:trPr>
        <w:tc>
          <w:tcPr>
            <w:tcW w:w="10845" w:type="dxa"/>
            <w:shd w:val="clear" w:color="auto" w:fill="auto"/>
          </w:tcPr>
          <w:p w:rsidR="00413229" w:rsidRPr="005F73F7" w:rsidRDefault="00413229" w:rsidP="00DD203B">
            <w:pPr>
              <w:spacing w:line="480" w:lineRule="auto"/>
              <w:rPr>
                <w:rFonts w:ascii="Arial" w:hAnsi="Arial" w:cs="Arial"/>
                <w:sz w:val="22"/>
                <w:szCs w:val="22"/>
              </w:rPr>
            </w:pPr>
            <w:r w:rsidRPr="005F73F7">
              <w:rPr>
                <w:rFonts w:ascii="Arial" w:hAnsi="Arial" w:cs="Arial"/>
                <w:sz w:val="22"/>
                <w:szCs w:val="22"/>
              </w:rPr>
              <w:fldChar w:fldCharType="begin">
                <w:ffData>
                  <w:name w:val="Text1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00F4674A">
              <w:rPr>
                <w:rFonts w:ascii="Arial" w:hAnsi="Arial" w:cs="Arial"/>
                <w:sz w:val="22"/>
                <w:szCs w:val="22"/>
              </w:rPr>
              <w:t> </w:t>
            </w:r>
            <w:r w:rsidR="00F4674A">
              <w:rPr>
                <w:rFonts w:ascii="Arial" w:hAnsi="Arial" w:cs="Arial"/>
                <w:sz w:val="22"/>
                <w:szCs w:val="22"/>
              </w:rPr>
              <w:t> </w:t>
            </w:r>
            <w:r w:rsidR="00F4674A">
              <w:rPr>
                <w:rFonts w:ascii="Arial" w:hAnsi="Arial" w:cs="Arial"/>
                <w:sz w:val="22"/>
                <w:szCs w:val="22"/>
              </w:rPr>
              <w:t> </w:t>
            </w:r>
            <w:r w:rsidR="00F4674A">
              <w:rPr>
                <w:rFonts w:ascii="Arial" w:hAnsi="Arial" w:cs="Arial"/>
                <w:sz w:val="22"/>
                <w:szCs w:val="22"/>
              </w:rPr>
              <w:t> </w:t>
            </w:r>
            <w:r w:rsidR="00F4674A">
              <w:rPr>
                <w:rFonts w:ascii="Arial" w:hAnsi="Arial" w:cs="Arial"/>
                <w:sz w:val="22"/>
                <w:szCs w:val="22"/>
              </w:rPr>
              <w:t> </w:t>
            </w:r>
            <w:r w:rsidRPr="005F73F7">
              <w:rPr>
                <w:rFonts w:ascii="Arial" w:hAnsi="Arial" w:cs="Arial"/>
                <w:sz w:val="22"/>
                <w:szCs w:val="22"/>
              </w:rPr>
              <w:fldChar w:fldCharType="end"/>
            </w:r>
          </w:p>
          <w:p w:rsidR="00413229" w:rsidRPr="005F73F7" w:rsidRDefault="00413229" w:rsidP="00DD203B">
            <w:pPr>
              <w:spacing w:line="480" w:lineRule="auto"/>
              <w:rPr>
                <w:rFonts w:ascii="Arial" w:hAnsi="Arial" w:cs="Arial"/>
                <w:sz w:val="22"/>
                <w:szCs w:val="22"/>
              </w:rPr>
            </w:pPr>
          </w:p>
          <w:p w:rsidR="00413229" w:rsidRPr="005F73F7" w:rsidRDefault="00413229" w:rsidP="00DD203B">
            <w:pPr>
              <w:spacing w:line="480" w:lineRule="auto"/>
              <w:rPr>
                <w:rFonts w:ascii="Arial" w:hAnsi="Arial" w:cs="Arial"/>
                <w:sz w:val="22"/>
                <w:szCs w:val="22"/>
              </w:rPr>
            </w:pPr>
          </w:p>
          <w:p w:rsidR="00413229" w:rsidRPr="005F73F7" w:rsidRDefault="00413229" w:rsidP="00DD203B">
            <w:pPr>
              <w:spacing w:line="480" w:lineRule="auto"/>
              <w:rPr>
                <w:rFonts w:ascii="Arial" w:hAnsi="Arial" w:cs="Arial"/>
                <w:sz w:val="22"/>
                <w:szCs w:val="22"/>
              </w:rPr>
            </w:pPr>
          </w:p>
        </w:tc>
      </w:tr>
    </w:tbl>
    <w:p w:rsidR="00413229" w:rsidRPr="00F104C0" w:rsidRDefault="00413229" w:rsidP="005A5529">
      <w:pPr>
        <w:rPr>
          <w:rFonts w:ascii="Arial" w:hAnsi="Arial" w:cs="Arial"/>
          <w:b/>
          <w:sz w:val="22"/>
          <w:szCs w:val="22"/>
        </w:rPr>
      </w:pPr>
    </w:p>
    <w:p w:rsidR="005A5529" w:rsidRDefault="005A5529" w:rsidP="005A5529">
      <w:pPr>
        <w:rPr>
          <w:rFonts w:ascii="Arial" w:hAnsi="Arial" w:cs="Arial"/>
          <w:b/>
          <w:sz w:val="22"/>
          <w:szCs w:val="22"/>
        </w:rPr>
      </w:pPr>
      <w:r w:rsidRPr="00EB76E7">
        <w:rPr>
          <w:rFonts w:ascii="Arial" w:hAnsi="Arial" w:cs="Arial"/>
          <w:b/>
          <w:sz w:val="22"/>
          <w:szCs w:val="22"/>
        </w:rPr>
        <w:br w:type="page"/>
      </w:r>
    </w:p>
    <w:p w:rsidR="005A5529" w:rsidRPr="00F104C0" w:rsidRDefault="005A5529" w:rsidP="005A5529">
      <w:pPr>
        <w:rPr>
          <w:rFonts w:ascii="Arial" w:hAnsi="Arial" w:cs="Arial"/>
          <w:b/>
          <w:sz w:val="22"/>
          <w:szCs w:val="22"/>
        </w:rPr>
      </w:pPr>
    </w:p>
    <w:p w:rsidR="005A5529" w:rsidRDefault="005A5529" w:rsidP="005A5529">
      <w:pPr>
        <w:rPr>
          <w:rFonts w:ascii="Arial" w:hAnsi="Arial" w:cs="Arial"/>
          <w:b/>
          <w:sz w:val="22"/>
          <w:szCs w:val="22"/>
        </w:rPr>
      </w:pPr>
    </w:p>
    <w:p w:rsidR="007249B6" w:rsidRDefault="007249B6" w:rsidP="007249B6">
      <w:pPr>
        <w:rPr>
          <w:rFonts w:ascii="Arial" w:hAnsi="Arial" w:cs="Arial"/>
          <w:b/>
          <w:sz w:val="28"/>
          <w:szCs w:val="28"/>
        </w:rPr>
      </w:pPr>
      <w:r>
        <w:rPr>
          <w:rFonts w:ascii="Arial" w:hAnsi="Arial" w:cs="Arial"/>
          <w:b/>
          <w:sz w:val="28"/>
          <w:szCs w:val="28"/>
        </w:rPr>
        <w:t>Reference</w:t>
      </w:r>
    </w:p>
    <w:p w:rsidR="007249B6" w:rsidRDefault="007249B6" w:rsidP="007249B6">
      <w:pPr>
        <w:rPr>
          <w:rFonts w:ascii="Arial" w:hAnsi="Arial" w:cs="Arial"/>
          <w:b/>
          <w:bCs/>
          <w:sz w:val="22"/>
          <w:szCs w:val="22"/>
        </w:rPr>
      </w:pPr>
      <w:r>
        <w:rPr>
          <w:rFonts w:ascii="Arial" w:hAnsi="Arial" w:cs="Arial"/>
          <w:b/>
          <w:bCs/>
          <w:sz w:val="22"/>
          <w:szCs w:val="22"/>
        </w:rPr>
        <w:t>Applicants should provide the details of a referee from a current or (if not employed) most recent employer. Please note ICBSE will contact your affiliated Surgical College who will be required to nominate you and provide a supporting statement/reference.</w:t>
      </w:r>
    </w:p>
    <w:p w:rsidR="007249B6" w:rsidRPr="00F104C0" w:rsidRDefault="007249B6" w:rsidP="007249B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7249B6" w:rsidRPr="005F73F7" w:rsidTr="00201CBE">
        <w:tc>
          <w:tcPr>
            <w:tcW w:w="10988" w:type="dxa"/>
            <w:shd w:val="clear" w:color="auto" w:fill="auto"/>
          </w:tcPr>
          <w:p w:rsidR="007249B6" w:rsidRPr="00F104C0" w:rsidRDefault="007249B6" w:rsidP="00FC1B3C">
            <w:pPr>
              <w:spacing w:line="360" w:lineRule="auto"/>
              <w:rPr>
                <w:rFonts w:ascii="Arial" w:hAnsi="Arial" w:cs="Arial"/>
                <w:b/>
                <w:sz w:val="22"/>
                <w:szCs w:val="22"/>
              </w:rPr>
            </w:pPr>
            <w:r w:rsidRPr="00F104C0">
              <w:rPr>
                <w:rFonts w:ascii="Arial" w:hAnsi="Arial" w:cs="Arial"/>
                <w:b/>
                <w:sz w:val="22"/>
                <w:szCs w:val="22"/>
              </w:rPr>
              <w:t>Referee</w:t>
            </w:r>
          </w:p>
        </w:tc>
      </w:tr>
      <w:tr w:rsidR="007249B6" w:rsidRPr="005F73F7" w:rsidTr="003A3191">
        <w:tc>
          <w:tcPr>
            <w:tcW w:w="10988" w:type="dxa"/>
            <w:shd w:val="clear" w:color="auto" w:fill="auto"/>
          </w:tcPr>
          <w:p w:rsidR="007249B6" w:rsidRPr="005F73F7" w:rsidRDefault="007249B6" w:rsidP="00FC1B3C">
            <w:pPr>
              <w:spacing w:line="360" w:lineRule="auto"/>
              <w:rPr>
                <w:rFonts w:ascii="Arial" w:hAnsi="Arial" w:cs="Arial"/>
                <w:sz w:val="22"/>
                <w:szCs w:val="22"/>
              </w:rPr>
            </w:pPr>
            <w:r w:rsidRPr="005F73F7">
              <w:rPr>
                <w:rFonts w:ascii="Arial" w:hAnsi="Arial" w:cs="Arial"/>
                <w:sz w:val="22"/>
                <w:szCs w:val="22"/>
              </w:rPr>
              <w:t xml:space="preserve">Name: </w:t>
            </w:r>
            <w:r w:rsidRPr="005F73F7">
              <w:rPr>
                <w:rFonts w:ascii="Arial" w:hAnsi="Arial" w:cs="Arial"/>
                <w:sz w:val="22"/>
                <w:szCs w:val="22"/>
              </w:rPr>
              <w:fldChar w:fldCharType="begin">
                <w:ffData>
                  <w:name w:val="Text127"/>
                  <w:enabled/>
                  <w:calcOnExit w:val="0"/>
                  <w:textInput/>
                </w:ffData>
              </w:fldChar>
            </w:r>
            <w:bookmarkStart w:id="16" w:name="Text12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6"/>
          </w:p>
        </w:tc>
      </w:tr>
      <w:tr w:rsidR="007249B6" w:rsidRPr="005F73F7" w:rsidTr="00ED0A29">
        <w:trPr>
          <w:trHeight w:val="697"/>
        </w:trPr>
        <w:tc>
          <w:tcPr>
            <w:tcW w:w="10988" w:type="dxa"/>
            <w:shd w:val="clear" w:color="auto" w:fill="auto"/>
          </w:tcPr>
          <w:p w:rsidR="007249B6" w:rsidRPr="005F73F7" w:rsidRDefault="007249B6" w:rsidP="00FC1B3C">
            <w:pPr>
              <w:rPr>
                <w:rFonts w:ascii="Arial" w:hAnsi="Arial" w:cs="Arial"/>
                <w:sz w:val="22"/>
                <w:szCs w:val="22"/>
              </w:rPr>
            </w:pPr>
            <w:r>
              <w:rPr>
                <w:rFonts w:ascii="Arial" w:hAnsi="Arial" w:cs="Arial"/>
                <w:sz w:val="22"/>
                <w:szCs w:val="22"/>
              </w:rPr>
              <w:t xml:space="preserve">Employing Organisation: </w:t>
            </w:r>
            <w:r w:rsidRPr="005F73F7">
              <w:rPr>
                <w:rFonts w:ascii="Arial" w:hAnsi="Arial" w:cs="Arial"/>
                <w:sz w:val="22"/>
                <w:szCs w:val="22"/>
              </w:rPr>
              <w:fldChar w:fldCharType="begin">
                <w:ffData>
                  <w:name w:val="Text127"/>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r w:rsidR="007249B6" w:rsidRPr="005F73F7" w:rsidTr="00AE351B">
        <w:trPr>
          <w:trHeight w:val="1462"/>
        </w:trPr>
        <w:tc>
          <w:tcPr>
            <w:tcW w:w="10988" w:type="dxa"/>
            <w:shd w:val="clear" w:color="auto" w:fill="auto"/>
          </w:tcPr>
          <w:p w:rsidR="007249B6" w:rsidRPr="005F73F7" w:rsidRDefault="007249B6" w:rsidP="00FC1B3C">
            <w:pPr>
              <w:rPr>
                <w:rFonts w:ascii="Arial" w:hAnsi="Arial" w:cs="Arial"/>
                <w:sz w:val="22"/>
                <w:szCs w:val="22"/>
              </w:rPr>
            </w:pPr>
            <w:r w:rsidRPr="005F73F7">
              <w:rPr>
                <w:rFonts w:ascii="Arial" w:hAnsi="Arial" w:cs="Arial"/>
                <w:sz w:val="22"/>
                <w:szCs w:val="22"/>
              </w:rPr>
              <w:t xml:space="preserve">Address: </w:t>
            </w:r>
            <w:r w:rsidRPr="005F73F7">
              <w:rPr>
                <w:rFonts w:ascii="Arial" w:hAnsi="Arial" w:cs="Arial"/>
                <w:sz w:val="22"/>
                <w:szCs w:val="22"/>
              </w:rPr>
              <w:fldChar w:fldCharType="begin">
                <w:ffData>
                  <w:name w:val="Text128"/>
                  <w:enabled/>
                  <w:calcOnExit w:val="0"/>
                  <w:textInput/>
                </w:ffData>
              </w:fldChar>
            </w:r>
            <w:bookmarkStart w:id="17" w:name="Text12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7"/>
          </w:p>
        </w:tc>
      </w:tr>
      <w:tr w:rsidR="007249B6" w:rsidRPr="005F73F7" w:rsidTr="00D150F7">
        <w:tc>
          <w:tcPr>
            <w:tcW w:w="10988" w:type="dxa"/>
            <w:shd w:val="clear" w:color="auto" w:fill="auto"/>
          </w:tcPr>
          <w:p w:rsidR="007249B6" w:rsidRPr="005F73F7" w:rsidRDefault="007249B6" w:rsidP="00FC1B3C">
            <w:pPr>
              <w:spacing w:line="360" w:lineRule="auto"/>
              <w:rPr>
                <w:rFonts w:ascii="Arial" w:hAnsi="Arial" w:cs="Arial"/>
                <w:sz w:val="22"/>
                <w:szCs w:val="22"/>
              </w:rPr>
            </w:pPr>
            <w:r w:rsidRPr="005F73F7">
              <w:rPr>
                <w:rFonts w:ascii="Arial" w:hAnsi="Arial" w:cs="Arial"/>
                <w:sz w:val="22"/>
                <w:szCs w:val="22"/>
              </w:rPr>
              <w:t>Office hours tel.:</w:t>
            </w:r>
            <w:r>
              <w:rPr>
                <w:rFonts w:ascii="Arial" w:hAnsi="Arial" w:cs="Arial"/>
                <w:sz w:val="22"/>
                <w:szCs w:val="22"/>
              </w:rPr>
              <w:t xml:space="preserve"> </w:t>
            </w:r>
            <w:r w:rsidRPr="005F73F7">
              <w:rPr>
                <w:rFonts w:ascii="Arial" w:hAnsi="Arial" w:cs="Arial"/>
                <w:sz w:val="22"/>
                <w:szCs w:val="22"/>
              </w:rPr>
              <w:fldChar w:fldCharType="begin">
                <w:ffData>
                  <w:name w:val="Text133"/>
                  <w:enabled/>
                  <w:calcOnExit w:val="0"/>
                  <w:textInput/>
                </w:ffData>
              </w:fldChar>
            </w:r>
            <w:bookmarkStart w:id="18" w:name="Text13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8"/>
          </w:p>
        </w:tc>
      </w:tr>
      <w:tr w:rsidR="007249B6" w:rsidRPr="005F73F7" w:rsidTr="001B6412">
        <w:tc>
          <w:tcPr>
            <w:tcW w:w="10988" w:type="dxa"/>
            <w:shd w:val="clear" w:color="auto" w:fill="auto"/>
          </w:tcPr>
          <w:p w:rsidR="007249B6" w:rsidRPr="005F73F7" w:rsidRDefault="007249B6" w:rsidP="00FC1B3C">
            <w:pPr>
              <w:spacing w:line="360" w:lineRule="auto"/>
              <w:rPr>
                <w:rFonts w:ascii="Arial" w:hAnsi="Arial" w:cs="Arial"/>
                <w:sz w:val="22"/>
                <w:szCs w:val="22"/>
              </w:rPr>
            </w:pPr>
            <w:r w:rsidRPr="005F73F7">
              <w:rPr>
                <w:rFonts w:ascii="Arial" w:hAnsi="Arial" w:cs="Arial"/>
                <w:sz w:val="22"/>
                <w:szCs w:val="22"/>
              </w:rPr>
              <w:t>Email:</w:t>
            </w:r>
            <w:r>
              <w:rPr>
                <w:rFonts w:ascii="Arial" w:hAnsi="Arial" w:cs="Arial"/>
                <w:sz w:val="22"/>
                <w:szCs w:val="22"/>
              </w:rPr>
              <w:t xml:space="preserve"> </w:t>
            </w:r>
            <w:r w:rsidRPr="005F73F7">
              <w:rPr>
                <w:rFonts w:ascii="Arial" w:hAnsi="Arial" w:cs="Arial"/>
                <w:sz w:val="22"/>
                <w:szCs w:val="22"/>
              </w:rPr>
              <w:fldChar w:fldCharType="begin">
                <w:ffData>
                  <w:name w:val="Text135"/>
                  <w:enabled/>
                  <w:calcOnExit w:val="0"/>
                  <w:textInput/>
                </w:ffData>
              </w:fldChar>
            </w:r>
            <w:bookmarkStart w:id="19" w:name="Text13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9"/>
          </w:p>
        </w:tc>
      </w:tr>
    </w:tbl>
    <w:p w:rsidR="007249B6" w:rsidRDefault="007249B6" w:rsidP="005A5529">
      <w:pPr>
        <w:rPr>
          <w:rFonts w:ascii="Arial" w:hAnsi="Arial" w:cs="Arial"/>
          <w:b/>
          <w:sz w:val="28"/>
          <w:szCs w:val="28"/>
        </w:rPr>
      </w:pPr>
    </w:p>
    <w:p w:rsidR="007249B6" w:rsidRDefault="007249B6" w:rsidP="005A5529">
      <w:pPr>
        <w:rPr>
          <w:rFonts w:ascii="Arial" w:hAnsi="Arial" w:cs="Arial"/>
          <w:b/>
          <w:sz w:val="28"/>
          <w:szCs w:val="28"/>
        </w:rPr>
      </w:pPr>
    </w:p>
    <w:p w:rsidR="005A5529" w:rsidRPr="00EB76E7" w:rsidRDefault="005A5529" w:rsidP="005A5529">
      <w:pPr>
        <w:rPr>
          <w:rFonts w:ascii="Arial" w:hAnsi="Arial" w:cs="Arial"/>
          <w:sz w:val="22"/>
          <w:szCs w:val="22"/>
        </w:rPr>
      </w:pPr>
      <w:r>
        <w:rPr>
          <w:rFonts w:ascii="Arial" w:hAnsi="Arial" w:cs="Arial"/>
          <w:b/>
          <w:sz w:val="28"/>
          <w:szCs w:val="28"/>
        </w:rPr>
        <w:t>Data Protection Act of 1998 and Freedom of Information Act 1998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5A5529" w:rsidRPr="005F73F7" w:rsidTr="0094620D">
        <w:trPr>
          <w:trHeight w:val="714"/>
        </w:trPr>
        <w:tc>
          <w:tcPr>
            <w:tcW w:w="10908" w:type="dxa"/>
            <w:shd w:val="clear" w:color="auto" w:fill="auto"/>
          </w:tcPr>
          <w:p w:rsidR="005A5529" w:rsidRPr="005A54DA" w:rsidRDefault="005A54DA" w:rsidP="0094620D">
            <w:pPr>
              <w:rPr>
                <w:rFonts w:ascii="Arial" w:hAnsi="Arial" w:cs="Arial"/>
                <w:sz w:val="22"/>
                <w:szCs w:val="22"/>
              </w:rPr>
            </w:pPr>
            <w:r w:rsidRPr="005A54DA">
              <w:rPr>
                <w:rFonts w:ascii="Arial" w:hAnsi="Arial" w:cs="Arial"/>
                <w:sz w:val="22"/>
                <w:szCs w:val="22"/>
              </w:rPr>
              <w:t>I understand that, if I am appointed, personal information about me including performance data relating to examiner training will be computerised for personnel / administrative purposes and statutory returns and will be held by the ICBSE office and the examiner’s affiliated College</w:t>
            </w:r>
          </w:p>
        </w:tc>
      </w:tr>
    </w:tbl>
    <w:p w:rsidR="005A5529" w:rsidRDefault="005A5529" w:rsidP="005A5529">
      <w:pPr>
        <w:rPr>
          <w:rFonts w:ascii="Arial" w:hAnsi="Arial" w:cs="Arial"/>
          <w:b/>
          <w:sz w:val="28"/>
          <w:szCs w:val="28"/>
        </w:rPr>
      </w:pPr>
    </w:p>
    <w:p w:rsidR="005A5529" w:rsidRDefault="005A5529" w:rsidP="005A5529">
      <w:pPr>
        <w:rPr>
          <w:b/>
          <w:bCs/>
          <w:sz w:val="28"/>
          <w:szCs w:val="28"/>
        </w:rPr>
      </w:pPr>
    </w:p>
    <w:p w:rsidR="005A5529" w:rsidRPr="00F104C0" w:rsidRDefault="005A5529" w:rsidP="005A5529">
      <w:pPr>
        <w:rPr>
          <w:b/>
          <w:bCs/>
          <w:sz w:val="28"/>
          <w:szCs w:val="28"/>
        </w:rPr>
      </w:pPr>
      <w:r>
        <w:rPr>
          <w:b/>
          <w:bCs/>
          <w:sz w:val="28"/>
          <w:szCs w:val="28"/>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5A5529" w:rsidRPr="005F73F7" w:rsidTr="0094620D">
        <w:trPr>
          <w:trHeight w:val="714"/>
        </w:trPr>
        <w:tc>
          <w:tcPr>
            <w:tcW w:w="10908" w:type="dxa"/>
            <w:shd w:val="clear" w:color="auto" w:fill="auto"/>
          </w:tcPr>
          <w:p w:rsidR="005A5529" w:rsidRPr="00F104C0" w:rsidRDefault="005A5529" w:rsidP="0094620D">
            <w:pPr>
              <w:pStyle w:val="Header"/>
              <w:jc w:val="both"/>
              <w:rPr>
                <w:rFonts w:ascii="Arial" w:hAnsi="Arial" w:cs="Arial"/>
                <w:bCs/>
                <w:sz w:val="22"/>
                <w:szCs w:val="22"/>
              </w:rPr>
            </w:pPr>
            <w:r w:rsidRPr="00F104C0">
              <w:rPr>
                <w:rFonts w:ascii="Arial" w:hAnsi="Arial" w:cs="Arial"/>
                <w:bCs/>
                <w:sz w:val="22"/>
                <w:szCs w:val="22"/>
              </w:rPr>
              <w:t>I confirm that I will, if appointed, honour examining commitments faithfully.  I certify that I conform to the eligibility criteria and that the information I have given above is to the best of my knowledge correct.</w:t>
            </w:r>
          </w:p>
          <w:p w:rsidR="005A5529" w:rsidRDefault="005A5529" w:rsidP="0094620D">
            <w:pPr>
              <w:rPr>
                <w:rFonts w:ascii="Arial" w:hAnsi="Arial" w:cs="Arial"/>
                <w:b/>
                <w:sz w:val="28"/>
                <w:szCs w:val="28"/>
              </w:rPr>
            </w:pPr>
          </w:p>
          <w:p w:rsidR="005A54DA" w:rsidRPr="00F104C0" w:rsidRDefault="005A54DA" w:rsidP="0094620D">
            <w:pPr>
              <w:rPr>
                <w:rFonts w:ascii="Arial" w:hAnsi="Arial" w:cs="Arial"/>
                <w:b/>
                <w:sz w:val="28"/>
                <w:szCs w:val="28"/>
              </w:rPr>
            </w:pPr>
          </w:p>
        </w:tc>
      </w:tr>
      <w:tr w:rsidR="005A5529" w:rsidRPr="005F73F7" w:rsidTr="0094620D">
        <w:trPr>
          <w:trHeight w:val="714"/>
        </w:trPr>
        <w:tc>
          <w:tcPr>
            <w:tcW w:w="10908" w:type="dxa"/>
            <w:shd w:val="clear" w:color="auto" w:fill="auto"/>
          </w:tcPr>
          <w:p w:rsidR="005A5529" w:rsidRPr="00206E80" w:rsidRDefault="005A5529" w:rsidP="0094620D">
            <w:pPr>
              <w:pStyle w:val="Header"/>
              <w:jc w:val="both"/>
              <w:rPr>
                <w:b/>
                <w:bCs/>
                <w:sz w:val="22"/>
                <w:szCs w:val="22"/>
              </w:rPr>
            </w:pPr>
            <w:r w:rsidRPr="00F104C0">
              <w:rPr>
                <w:rFonts w:ascii="Arial" w:hAnsi="Arial" w:cs="Arial"/>
                <w:b/>
                <w:sz w:val="28"/>
                <w:szCs w:val="28"/>
              </w:rPr>
              <w:t>By submitting your application to the College you are declaring that the information provided is correct and complete to the best of your knowledge.</w:t>
            </w:r>
            <w:r>
              <w:rPr>
                <w:rFonts w:ascii="Arial" w:hAnsi="Arial" w:cs="Arial"/>
                <w:b/>
                <w:sz w:val="28"/>
                <w:szCs w:val="28"/>
              </w:rPr>
              <w:t xml:space="preserve"> </w:t>
            </w:r>
          </w:p>
        </w:tc>
      </w:tr>
    </w:tbl>
    <w:p w:rsidR="005A5529" w:rsidRDefault="005A5529" w:rsidP="005A5529">
      <w:pPr>
        <w:rPr>
          <w:rFonts w:ascii="Arial" w:hAnsi="Arial" w:cs="Arial"/>
          <w:b/>
          <w:sz w:val="28"/>
          <w:szCs w:val="28"/>
        </w:rPr>
      </w:pPr>
    </w:p>
    <w:p w:rsidR="005A5529" w:rsidRDefault="005A5529" w:rsidP="005A5529">
      <w:pPr>
        <w:rPr>
          <w:b/>
          <w:bCs/>
          <w:sz w:val="28"/>
          <w:szCs w:val="28"/>
        </w:rPr>
      </w:pPr>
    </w:p>
    <w:p w:rsidR="005A5529" w:rsidRPr="00EB76E7" w:rsidRDefault="005A5529" w:rsidP="005A5529">
      <w:pPr>
        <w:tabs>
          <w:tab w:val="left" w:leader="underscore" w:pos="4535"/>
          <w:tab w:val="left" w:pos="5387"/>
          <w:tab w:val="left" w:leader="underscore" w:pos="9921"/>
        </w:tabs>
        <w:autoSpaceDE w:val="0"/>
        <w:autoSpaceDN w:val="0"/>
        <w:adjustRightInd w:val="0"/>
        <w:jc w:val="both"/>
        <w:rPr>
          <w:rFonts w:ascii="Arial" w:hAnsi="Arial" w:cs="Arial"/>
          <w:b/>
          <w:sz w:val="28"/>
          <w:szCs w:val="28"/>
        </w:rPr>
      </w:pPr>
      <w:r w:rsidRPr="00EB76E7">
        <w:rPr>
          <w:rFonts w:ascii="Arial" w:hAnsi="Arial" w:cs="Arial"/>
          <w:b/>
          <w:sz w:val="28"/>
          <w:szCs w:val="28"/>
        </w:rPr>
        <w:t>S</w:t>
      </w:r>
      <w:r>
        <w:rPr>
          <w:rFonts w:ascii="Arial" w:hAnsi="Arial" w:cs="Arial"/>
          <w:b/>
          <w:sz w:val="28"/>
          <w:szCs w:val="28"/>
        </w:rPr>
        <w:t>ubmitting your application</w:t>
      </w: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2B149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r w:rsidRPr="008045A0">
        <w:rPr>
          <w:rFonts w:ascii="Arial" w:hAnsi="Arial" w:cs="Arial"/>
          <w:sz w:val="22"/>
          <w:szCs w:val="22"/>
        </w:rPr>
        <w:t>Please e-mail your completed application form to</w:t>
      </w:r>
      <w:r w:rsidR="002B1496">
        <w:rPr>
          <w:rFonts w:ascii="Arial" w:hAnsi="Arial" w:cs="Arial"/>
          <w:sz w:val="22"/>
          <w:szCs w:val="22"/>
        </w:rPr>
        <w:t xml:space="preserve"> ICBSE Manager at:</w:t>
      </w:r>
    </w:p>
    <w:p w:rsidR="005A5529" w:rsidRPr="009E24BF" w:rsidRDefault="005A5529" w:rsidP="005A5529">
      <w:pPr>
        <w:pStyle w:val="BodyText"/>
        <w:jc w:val="left"/>
        <w:rPr>
          <w:rFonts w:ascii="Arial" w:hAnsi="Arial" w:cs="Arial"/>
          <w:sz w:val="22"/>
          <w:szCs w:val="22"/>
        </w:rPr>
      </w:pPr>
    </w:p>
    <w:p w:rsidR="005A5529" w:rsidRDefault="00082B54" w:rsidP="005A5529">
      <w:pPr>
        <w:rPr>
          <w:rFonts w:ascii="Arial" w:hAnsi="Arial" w:cs="Arial"/>
          <w:sz w:val="22"/>
          <w:szCs w:val="22"/>
          <w:lang w:val="it-IT"/>
        </w:rPr>
      </w:pPr>
      <w:r>
        <w:rPr>
          <w:rFonts w:ascii="Arial" w:hAnsi="Arial" w:cs="Arial"/>
          <w:sz w:val="22"/>
          <w:szCs w:val="22"/>
          <w:lang w:val="it-IT"/>
        </w:rPr>
        <w:t>gayre</w:t>
      </w:r>
      <w:r w:rsidR="002B1496">
        <w:rPr>
          <w:rFonts w:ascii="Arial" w:hAnsi="Arial" w:cs="Arial"/>
          <w:sz w:val="22"/>
          <w:szCs w:val="22"/>
          <w:lang w:val="it-IT"/>
        </w:rPr>
        <w:t>@icbse.org.uk</w:t>
      </w: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7249B6" w:rsidRDefault="007249B6"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7249B6" w:rsidRDefault="007249B6"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7249B6" w:rsidRDefault="007249B6"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7249B6" w:rsidRDefault="007249B6"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7249B6" w:rsidRDefault="007249B6"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7249B6" w:rsidRDefault="007249B6"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5A5529">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Pr="00B77785" w:rsidRDefault="005A5529" w:rsidP="005A5529">
      <w:pPr>
        <w:rPr>
          <w:rFonts w:ascii="Arial" w:hAnsi="Arial" w:cs="Arial"/>
          <w:b/>
          <w:snapToGrid w:val="0"/>
          <w:sz w:val="20"/>
          <w:szCs w:val="20"/>
        </w:rPr>
      </w:pPr>
      <w:r w:rsidRPr="00B77785">
        <w:rPr>
          <w:rFonts w:ascii="Arial" w:hAnsi="Arial" w:cs="Arial"/>
          <w:b/>
          <w:snapToGrid w:val="0"/>
          <w:sz w:val="20"/>
          <w:szCs w:val="20"/>
        </w:rPr>
        <w:t xml:space="preserve">EQUAL OPPORTUNITIES MONITORING </w:t>
      </w:r>
    </w:p>
    <w:p w:rsidR="005A5529" w:rsidRPr="00B77785" w:rsidRDefault="005A5529" w:rsidP="005A5529">
      <w:pPr>
        <w:rPr>
          <w:rFonts w:ascii="Arial" w:hAnsi="Arial" w:cs="Arial"/>
          <w:snapToGrid w:val="0"/>
          <w:sz w:val="20"/>
          <w:szCs w:val="20"/>
        </w:rPr>
      </w:pPr>
    </w:p>
    <w:p w:rsidR="005A5529" w:rsidRPr="00B77785" w:rsidRDefault="005A5529" w:rsidP="005A5529">
      <w:pPr>
        <w:jc w:val="both"/>
        <w:rPr>
          <w:rFonts w:ascii="Arial" w:hAnsi="Arial" w:cs="Arial"/>
          <w:sz w:val="20"/>
          <w:szCs w:val="20"/>
        </w:rPr>
      </w:pPr>
      <w:r w:rsidRPr="00B77785">
        <w:rPr>
          <w:rFonts w:ascii="Arial" w:hAnsi="Arial" w:cs="Arial"/>
          <w:sz w:val="20"/>
          <w:szCs w:val="20"/>
        </w:rPr>
        <w:t>The Royal Colleges of Surgeons of Great Britain and Ireland aim to ensure fair treatment in relation to admission and assessment of examination candidates. Completing this form will allow us to monitor our statistics and ensure that we are delivering a fair examination to all candidates.</w:t>
      </w:r>
    </w:p>
    <w:p w:rsidR="005A5529" w:rsidRPr="00B77785" w:rsidRDefault="005A5529" w:rsidP="005A5529">
      <w:pPr>
        <w:pStyle w:val="BodyText"/>
        <w:rPr>
          <w:rFonts w:ascii="Arial" w:hAnsi="Arial" w:cs="Arial"/>
          <w:b/>
          <w:color w:val="0000FF"/>
          <w:sz w:val="20"/>
          <w:szCs w:val="20"/>
        </w:rPr>
      </w:pPr>
    </w:p>
    <w:p w:rsidR="005A5529" w:rsidRPr="00B77785" w:rsidRDefault="005A5529" w:rsidP="005A5529">
      <w:pPr>
        <w:pStyle w:val="BodyText"/>
        <w:rPr>
          <w:rFonts w:ascii="Arial" w:hAnsi="Arial" w:cs="Arial"/>
          <w:b/>
          <w:sz w:val="20"/>
          <w:szCs w:val="20"/>
        </w:rPr>
      </w:pPr>
      <w:r w:rsidRPr="00B77785">
        <w:rPr>
          <w:rFonts w:ascii="Arial" w:hAnsi="Arial" w:cs="Arial"/>
          <w:sz w:val="20"/>
          <w:szCs w:val="20"/>
        </w:rPr>
        <w:t>In line with UK and Irish legislation and good practice guidelines, we are asking all applicants to complete this section. You are not obliged to provide any of the information in this section, but if you do so, it will enable us to monitor our business processes and ensure that we provide equality of opportunity to all.</w:t>
      </w:r>
    </w:p>
    <w:p w:rsidR="005A5529" w:rsidRPr="00B77785" w:rsidRDefault="005A5529" w:rsidP="005A5529">
      <w:pPr>
        <w:pStyle w:val="Heading6"/>
        <w:rPr>
          <w:rFonts w:ascii="Arial" w:hAnsi="Arial" w:cs="Arial"/>
          <w:i w:val="0"/>
          <w:color w:val="0000FF"/>
          <w:sz w:val="20"/>
        </w:rPr>
      </w:pPr>
    </w:p>
    <w:tbl>
      <w:tblPr>
        <w:tblpPr w:leftFromText="180" w:rightFromText="180" w:vertAnchor="text" w:horzAnchor="margin" w:tblpY="570"/>
        <w:tblW w:w="0" w:type="auto"/>
        <w:tblLook w:val="04A0" w:firstRow="1" w:lastRow="0" w:firstColumn="1" w:lastColumn="0" w:noHBand="0" w:noVBand="1"/>
      </w:tblPr>
      <w:tblGrid>
        <w:gridCol w:w="5394"/>
        <w:gridCol w:w="5378"/>
      </w:tblGrid>
      <w:tr w:rsidR="005A5529" w:rsidRPr="005D4AC3" w:rsidTr="0094620D">
        <w:tc>
          <w:tcPr>
            <w:tcW w:w="5422" w:type="dxa"/>
            <w:shd w:val="clear" w:color="auto" w:fill="auto"/>
          </w:tcPr>
          <w:p w:rsidR="005A5529" w:rsidRPr="005D4AC3" w:rsidRDefault="005A5529" w:rsidP="0094620D">
            <w:pPr>
              <w:pStyle w:val="Heading6"/>
              <w:rPr>
                <w:rFonts w:ascii="Arial" w:hAnsi="Arial" w:cs="Arial"/>
                <w:b/>
                <w:i w:val="0"/>
                <w:sz w:val="20"/>
              </w:rPr>
            </w:pPr>
            <w:r w:rsidRPr="005D4AC3">
              <w:rPr>
                <w:rFonts w:ascii="Arial" w:hAnsi="Arial" w:cs="Arial"/>
                <w:b/>
                <w:i w:val="0"/>
                <w:sz w:val="20"/>
              </w:rPr>
              <w:t>Gender</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Female</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Male</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Transgender</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94620D">
            <w:pPr>
              <w:pStyle w:val="BodyText3"/>
              <w:ind w:right="144"/>
              <w:rPr>
                <w:rFonts w:ascii="Arial" w:hAnsi="Arial" w:cs="Arial"/>
                <w:i/>
                <w:sz w:val="20"/>
                <w:szCs w:val="20"/>
              </w:rPr>
            </w:pPr>
          </w:p>
          <w:p w:rsidR="005A5529" w:rsidRPr="005D4AC3" w:rsidRDefault="005A5529" w:rsidP="0094620D">
            <w:pPr>
              <w:tabs>
                <w:tab w:val="left" w:pos="284"/>
              </w:tabs>
              <w:rPr>
                <w:rFonts w:ascii="Arial" w:hAnsi="Arial" w:cs="Arial"/>
                <w:b/>
                <w:sz w:val="20"/>
                <w:szCs w:val="20"/>
              </w:rPr>
            </w:pPr>
            <w:r w:rsidRPr="005D4AC3">
              <w:rPr>
                <w:rFonts w:ascii="Arial" w:hAnsi="Arial" w:cs="Arial"/>
                <w:b/>
                <w:sz w:val="20"/>
                <w:szCs w:val="20"/>
              </w:rPr>
              <w:t>Ethnicity</w:t>
            </w:r>
          </w:p>
          <w:p w:rsidR="005A5529" w:rsidRPr="005D4AC3" w:rsidRDefault="005A5529" w:rsidP="0094620D">
            <w:pPr>
              <w:pStyle w:val="BodyText3"/>
              <w:rPr>
                <w:rFonts w:ascii="Arial" w:hAnsi="Arial" w:cs="Arial"/>
                <w:i/>
                <w:sz w:val="20"/>
                <w:szCs w:val="20"/>
              </w:rPr>
            </w:pPr>
            <w:r w:rsidRPr="005D4AC3">
              <w:rPr>
                <w:rFonts w:ascii="Arial" w:hAnsi="Arial" w:cs="Arial"/>
                <w:sz w:val="20"/>
                <w:szCs w:val="20"/>
              </w:rPr>
              <w:t>Choose one selection from the list below to indicate your ethnic group or background.</w:t>
            </w:r>
          </w:p>
          <w:p w:rsidR="005A5529" w:rsidRPr="005D4AC3" w:rsidRDefault="005A5529" w:rsidP="0094620D">
            <w:pPr>
              <w:tabs>
                <w:tab w:val="left" w:pos="284"/>
              </w:tabs>
              <w:rPr>
                <w:rFonts w:ascii="Arial" w:hAnsi="Arial" w:cs="Arial"/>
                <w:sz w:val="20"/>
                <w:szCs w:val="20"/>
              </w:rPr>
            </w:pPr>
          </w:p>
          <w:p w:rsidR="005A5529" w:rsidRPr="005D4AC3" w:rsidRDefault="005A5529" w:rsidP="0094620D">
            <w:pPr>
              <w:tabs>
                <w:tab w:val="left" w:pos="284"/>
              </w:tabs>
              <w:rPr>
                <w:rFonts w:ascii="Arial" w:hAnsi="Arial" w:cs="Arial"/>
                <w:b/>
                <w:sz w:val="20"/>
                <w:szCs w:val="20"/>
              </w:rPr>
            </w:pPr>
            <w:r w:rsidRPr="005D4AC3">
              <w:rPr>
                <w:rFonts w:ascii="Arial" w:hAnsi="Arial" w:cs="Arial"/>
                <w:b/>
                <w:sz w:val="20"/>
                <w:szCs w:val="20"/>
              </w:rPr>
              <w:t>a) White</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English/Welsh/Scottish/Northern Irish/British</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Irish</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Gypsy or Irish Traveller</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White background (write in)</w:t>
            </w:r>
          </w:p>
          <w:p w:rsidR="005A5529" w:rsidRDefault="005A5529" w:rsidP="0094620D">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94620D">
            <w:pPr>
              <w:tabs>
                <w:tab w:val="left" w:pos="284"/>
              </w:tabs>
              <w:rPr>
                <w:rFonts w:ascii="Arial" w:hAnsi="Arial" w:cs="Arial"/>
                <w:sz w:val="20"/>
                <w:szCs w:val="20"/>
              </w:rPr>
            </w:pPr>
          </w:p>
          <w:p w:rsidR="005A5529" w:rsidRPr="005D4AC3" w:rsidRDefault="005A5529" w:rsidP="0094620D">
            <w:pPr>
              <w:tabs>
                <w:tab w:val="left" w:pos="284"/>
              </w:tabs>
              <w:rPr>
                <w:rFonts w:ascii="Arial" w:hAnsi="Arial" w:cs="Arial"/>
                <w:b/>
                <w:sz w:val="20"/>
                <w:szCs w:val="20"/>
              </w:rPr>
            </w:pPr>
            <w:r w:rsidRPr="005D4AC3">
              <w:rPr>
                <w:rFonts w:ascii="Arial" w:hAnsi="Arial" w:cs="Arial"/>
                <w:b/>
                <w:sz w:val="20"/>
                <w:szCs w:val="20"/>
              </w:rPr>
              <w:t>b) Mixed / Multiple Ethnic Groups</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Black Caribbean</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Black African</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Asian</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mixed background (write in)</w:t>
            </w:r>
          </w:p>
          <w:p w:rsidR="005A5529" w:rsidRDefault="005A5529" w:rsidP="0094620D">
            <w:pPr>
              <w:tabs>
                <w:tab w:val="left" w:pos="284"/>
              </w:tabs>
              <w:rPr>
                <w:rFonts w:ascii="Arial" w:hAnsi="Arial" w:cs="Arial"/>
                <w:sz w:val="22"/>
                <w:szCs w:val="22"/>
              </w:rPr>
            </w:pPr>
            <w:r>
              <w:rPr>
                <w:rFonts w:ascii="Arial" w:hAnsi="Arial" w:cs="Arial"/>
                <w:sz w:val="22"/>
                <w:szCs w:val="22"/>
              </w:rPr>
              <w:t xml:space="preserve">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94620D">
            <w:pPr>
              <w:tabs>
                <w:tab w:val="left" w:pos="284"/>
              </w:tabs>
              <w:rPr>
                <w:rFonts w:ascii="Arial" w:hAnsi="Arial" w:cs="Arial"/>
                <w:b/>
                <w:sz w:val="20"/>
                <w:szCs w:val="20"/>
              </w:rPr>
            </w:pPr>
          </w:p>
          <w:p w:rsidR="005A5529" w:rsidRPr="005D4AC3" w:rsidRDefault="005A5529" w:rsidP="0094620D">
            <w:pPr>
              <w:tabs>
                <w:tab w:val="left" w:pos="284"/>
              </w:tabs>
              <w:rPr>
                <w:rFonts w:ascii="Arial" w:hAnsi="Arial" w:cs="Arial"/>
                <w:b/>
                <w:sz w:val="20"/>
                <w:szCs w:val="20"/>
              </w:rPr>
            </w:pPr>
            <w:r w:rsidRPr="005D4AC3">
              <w:rPr>
                <w:rFonts w:ascii="Arial" w:hAnsi="Arial" w:cs="Arial"/>
                <w:b/>
                <w:sz w:val="20"/>
                <w:szCs w:val="20"/>
              </w:rPr>
              <w:t>c) Asian or Asian British</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Bangladeshi </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Chinese </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Indian</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Pakistani</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Asian background (write in)</w:t>
            </w:r>
          </w:p>
          <w:p w:rsidR="005A5529" w:rsidRDefault="005A5529" w:rsidP="0094620D">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94620D">
            <w:pPr>
              <w:tabs>
                <w:tab w:val="left" w:pos="284"/>
              </w:tabs>
              <w:rPr>
                <w:rFonts w:ascii="Arial" w:hAnsi="Arial" w:cs="Arial"/>
                <w:sz w:val="20"/>
                <w:szCs w:val="20"/>
              </w:rPr>
            </w:pPr>
          </w:p>
          <w:p w:rsidR="005A5529" w:rsidRPr="005D4AC3" w:rsidRDefault="005A5529" w:rsidP="0094620D">
            <w:pPr>
              <w:tabs>
                <w:tab w:val="left" w:pos="284"/>
              </w:tabs>
              <w:rPr>
                <w:rFonts w:ascii="Arial" w:hAnsi="Arial" w:cs="Arial"/>
                <w:b/>
                <w:sz w:val="20"/>
                <w:szCs w:val="20"/>
              </w:rPr>
            </w:pPr>
            <w:r w:rsidRPr="005D4AC3">
              <w:rPr>
                <w:rFonts w:ascii="Arial" w:hAnsi="Arial" w:cs="Arial"/>
                <w:b/>
                <w:sz w:val="20"/>
                <w:szCs w:val="20"/>
              </w:rPr>
              <w:t>d) Black / African / Caribbean / Black British</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African </w:t>
            </w:r>
          </w:p>
          <w:p w:rsidR="005A5529" w:rsidRPr="005D4AC3"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Caribbean</w:t>
            </w:r>
          </w:p>
          <w:p w:rsidR="005A5529" w:rsidRPr="00CB47F7" w:rsidRDefault="005A5529" w:rsidP="0094620D">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Black / African / Caribbean / Black British (write in)</w:t>
            </w:r>
          </w:p>
          <w:p w:rsidR="005A5529" w:rsidRDefault="005A5529" w:rsidP="0094620D">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94620D">
            <w:pPr>
              <w:tabs>
                <w:tab w:val="left" w:pos="284"/>
              </w:tabs>
              <w:rPr>
                <w:rFonts w:ascii="Arial" w:hAnsi="Arial" w:cs="Arial"/>
                <w:sz w:val="20"/>
                <w:szCs w:val="20"/>
              </w:rPr>
            </w:pPr>
          </w:p>
          <w:p w:rsidR="005A5529" w:rsidRPr="005D4AC3" w:rsidRDefault="005A5529" w:rsidP="005A5529">
            <w:pPr>
              <w:numPr>
                <w:ilvl w:val="0"/>
                <w:numId w:val="1"/>
              </w:numPr>
              <w:tabs>
                <w:tab w:val="left" w:pos="284"/>
              </w:tabs>
              <w:rPr>
                <w:rFonts w:ascii="Arial" w:hAnsi="Arial" w:cs="Arial"/>
                <w:b/>
                <w:sz w:val="20"/>
                <w:szCs w:val="20"/>
              </w:rPr>
            </w:pPr>
            <w:r w:rsidRPr="005D4AC3">
              <w:rPr>
                <w:rFonts w:ascii="Arial" w:hAnsi="Arial" w:cs="Arial"/>
                <w:b/>
                <w:sz w:val="20"/>
                <w:szCs w:val="20"/>
              </w:rPr>
              <w:t>Other Ethnic Group</w:t>
            </w:r>
          </w:p>
          <w:p w:rsidR="005A5529" w:rsidRPr="005D4AC3" w:rsidRDefault="005A5529" w:rsidP="0094620D">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w:t>
            </w:r>
            <w:r w:rsidRPr="005D4AC3">
              <w:rPr>
                <w:rFonts w:ascii="Arial" w:hAnsi="Arial" w:cs="Arial"/>
                <w:sz w:val="20"/>
                <w:szCs w:val="20"/>
              </w:rPr>
              <w:tab/>
              <w:t>Arab</w:t>
            </w:r>
          </w:p>
          <w:p w:rsidR="005A5529" w:rsidRPr="005D4AC3" w:rsidRDefault="005A5529" w:rsidP="0094620D">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w:t>
            </w:r>
            <w:r w:rsidRPr="005D4AC3">
              <w:rPr>
                <w:rFonts w:ascii="Arial" w:hAnsi="Arial" w:cs="Arial"/>
                <w:sz w:val="20"/>
                <w:szCs w:val="20"/>
              </w:rPr>
              <w:tab/>
              <w:t>Any other ethnic background (write in)</w:t>
            </w:r>
          </w:p>
          <w:p w:rsidR="005A5529" w:rsidRPr="00CB47F7" w:rsidRDefault="005A5529" w:rsidP="0094620D">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5A5529" w:rsidRPr="005D4AC3" w:rsidRDefault="005A5529" w:rsidP="0094620D">
            <w:pPr>
              <w:tabs>
                <w:tab w:val="left" w:pos="284"/>
              </w:tabs>
              <w:ind w:right="144"/>
              <w:rPr>
                <w:rFonts w:ascii="Arial" w:hAnsi="Arial" w:cs="Arial"/>
                <w:snapToGrid w:val="0"/>
                <w:sz w:val="20"/>
                <w:szCs w:val="20"/>
              </w:rPr>
            </w:pPr>
          </w:p>
          <w:p w:rsidR="005A5529" w:rsidRPr="005D4AC3" w:rsidRDefault="005A5529" w:rsidP="0094620D">
            <w:pPr>
              <w:pStyle w:val="BodyText3"/>
              <w:tabs>
                <w:tab w:val="left" w:pos="284"/>
              </w:tabs>
              <w:ind w:right="144"/>
              <w:rPr>
                <w:rFonts w:ascii="Arial" w:hAnsi="Arial" w:cs="Arial"/>
                <w:b/>
                <w:i/>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t>Prefer not to say</w:t>
            </w:r>
          </w:p>
        </w:tc>
        <w:tc>
          <w:tcPr>
            <w:tcW w:w="5423" w:type="dxa"/>
            <w:shd w:val="clear" w:color="auto" w:fill="auto"/>
          </w:tcPr>
          <w:p w:rsidR="005A5529" w:rsidRPr="005D4AC3" w:rsidRDefault="005A5529" w:rsidP="0094620D">
            <w:pPr>
              <w:pStyle w:val="BodyText3"/>
              <w:ind w:right="144"/>
              <w:rPr>
                <w:rFonts w:ascii="Arial" w:hAnsi="Arial" w:cs="Arial"/>
                <w:b/>
                <w:i/>
                <w:sz w:val="20"/>
                <w:szCs w:val="20"/>
              </w:rPr>
            </w:pPr>
            <w:r w:rsidRPr="005D4AC3">
              <w:rPr>
                <w:rFonts w:ascii="Arial" w:hAnsi="Arial" w:cs="Arial"/>
                <w:b/>
                <w:sz w:val="20"/>
                <w:szCs w:val="20"/>
              </w:rPr>
              <w:t>Do you consider your first language to be English?</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5A5529" w:rsidRPr="005D4AC3" w:rsidRDefault="005A5529" w:rsidP="0094620D">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94620D">
            <w:pPr>
              <w:pStyle w:val="BodyText3"/>
              <w:ind w:right="144"/>
              <w:rPr>
                <w:rFonts w:ascii="Arial" w:hAnsi="Arial" w:cs="Arial"/>
                <w:i/>
                <w:sz w:val="20"/>
                <w:szCs w:val="20"/>
              </w:rPr>
            </w:pPr>
          </w:p>
          <w:p w:rsidR="005A5529" w:rsidRPr="005D4AC3" w:rsidRDefault="005A5529" w:rsidP="0094620D">
            <w:pPr>
              <w:pStyle w:val="BodyText3"/>
              <w:ind w:right="144"/>
              <w:rPr>
                <w:rFonts w:ascii="Arial" w:hAnsi="Arial" w:cs="Arial"/>
                <w:i/>
                <w:sz w:val="20"/>
                <w:szCs w:val="20"/>
              </w:rPr>
            </w:pPr>
            <w:r w:rsidRPr="005D4AC3">
              <w:rPr>
                <w:rFonts w:ascii="Arial" w:hAnsi="Arial" w:cs="Arial"/>
                <w:b/>
                <w:sz w:val="20"/>
                <w:szCs w:val="20"/>
              </w:rPr>
              <w:t>Do you have a disability</w:t>
            </w:r>
            <w:r w:rsidRPr="005D4AC3">
              <w:rPr>
                <w:rFonts w:ascii="Arial" w:hAnsi="Arial" w:cs="Arial"/>
                <w:sz w:val="20"/>
                <w:szCs w:val="20"/>
              </w:rPr>
              <w:t xml:space="preserve"> under the terms of the Equality Act 2010? (The Equality Act defines a disabled person as someone who has a physical or mental impairment that has a substantial and long-term negative effect on your ability to do normal daily activities).</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5A5529" w:rsidRPr="005D4AC3" w:rsidRDefault="005A5529" w:rsidP="0094620D">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94620D">
            <w:pPr>
              <w:tabs>
                <w:tab w:val="left" w:pos="284"/>
              </w:tabs>
              <w:ind w:right="144"/>
              <w:rPr>
                <w:rFonts w:ascii="Arial" w:hAnsi="Arial" w:cs="Arial"/>
                <w:sz w:val="20"/>
                <w:szCs w:val="20"/>
              </w:rPr>
            </w:pPr>
          </w:p>
          <w:p w:rsidR="005A5529" w:rsidRPr="005D4AC3" w:rsidRDefault="005A5529" w:rsidP="0094620D">
            <w:pPr>
              <w:tabs>
                <w:tab w:val="left" w:pos="284"/>
              </w:tabs>
              <w:ind w:right="144"/>
              <w:rPr>
                <w:rFonts w:ascii="Arial" w:hAnsi="Arial" w:cs="Arial"/>
                <w:b/>
                <w:sz w:val="20"/>
                <w:szCs w:val="20"/>
              </w:rPr>
            </w:pPr>
          </w:p>
          <w:p w:rsidR="005A5529" w:rsidRPr="005D4AC3" w:rsidRDefault="005A5529" w:rsidP="0094620D">
            <w:pPr>
              <w:pStyle w:val="BodyText3"/>
              <w:ind w:right="144"/>
              <w:rPr>
                <w:rFonts w:ascii="Arial" w:hAnsi="Arial" w:cs="Arial"/>
                <w:b/>
                <w:sz w:val="20"/>
                <w:szCs w:val="20"/>
              </w:rPr>
            </w:pPr>
            <w:r w:rsidRPr="005D4AC3">
              <w:rPr>
                <w:rFonts w:ascii="Arial" w:hAnsi="Arial" w:cs="Arial"/>
                <w:b/>
                <w:sz w:val="20"/>
                <w:szCs w:val="20"/>
              </w:rPr>
              <w:t>What is your sexual orientation?</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Bisexual</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Heterosexual</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Lesbian or Gay</w:t>
            </w:r>
          </w:p>
          <w:p w:rsidR="005A5529" w:rsidRPr="005D4AC3" w:rsidRDefault="005A5529" w:rsidP="0094620D">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94620D">
            <w:pPr>
              <w:tabs>
                <w:tab w:val="left" w:pos="284"/>
              </w:tabs>
              <w:ind w:left="284" w:hanging="284"/>
              <w:contextualSpacing/>
              <w:rPr>
                <w:rFonts w:ascii="Arial" w:hAnsi="Arial" w:cs="Arial"/>
                <w:sz w:val="20"/>
                <w:szCs w:val="20"/>
              </w:rPr>
            </w:pPr>
          </w:p>
          <w:p w:rsidR="005A5529" w:rsidRPr="005D4AC3" w:rsidRDefault="005A5529" w:rsidP="0094620D">
            <w:pPr>
              <w:tabs>
                <w:tab w:val="left" w:pos="284"/>
              </w:tabs>
              <w:ind w:left="284" w:hanging="284"/>
              <w:contextualSpacing/>
              <w:rPr>
                <w:rFonts w:ascii="Arial" w:hAnsi="Arial" w:cs="Arial"/>
                <w:sz w:val="20"/>
                <w:szCs w:val="20"/>
              </w:rPr>
            </w:pPr>
          </w:p>
          <w:p w:rsidR="005A5529" w:rsidRPr="005D4AC3" w:rsidRDefault="005A5529" w:rsidP="0094620D">
            <w:pPr>
              <w:pStyle w:val="BodyText3"/>
              <w:ind w:right="144"/>
              <w:rPr>
                <w:rFonts w:ascii="Arial" w:hAnsi="Arial" w:cs="Arial"/>
                <w:b/>
                <w:sz w:val="20"/>
                <w:szCs w:val="20"/>
              </w:rPr>
            </w:pPr>
            <w:r w:rsidRPr="005D4AC3">
              <w:rPr>
                <w:rFonts w:ascii="Arial" w:hAnsi="Arial" w:cs="Arial"/>
                <w:b/>
                <w:sz w:val="20"/>
                <w:szCs w:val="20"/>
              </w:rPr>
              <w:t>Marital Status</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Single</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Married</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Cohabiting</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Civil partnership</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Separated/divorced</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Widowed</w:t>
            </w:r>
          </w:p>
          <w:p w:rsidR="005A5529" w:rsidRPr="005D4AC3" w:rsidRDefault="005A5529" w:rsidP="0094620D">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5A5529" w:rsidRPr="005D4AC3" w:rsidRDefault="005A5529" w:rsidP="0094620D">
            <w:pPr>
              <w:tabs>
                <w:tab w:val="left" w:pos="284"/>
              </w:tabs>
              <w:ind w:right="144"/>
              <w:rPr>
                <w:rFonts w:ascii="Arial" w:hAnsi="Arial" w:cs="Arial"/>
                <w:sz w:val="20"/>
                <w:szCs w:val="20"/>
              </w:rPr>
            </w:pPr>
          </w:p>
          <w:p w:rsidR="005A5529" w:rsidRPr="005D4AC3" w:rsidRDefault="005A5529" w:rsidP="0094620D">
            <w:pPr>
              <w:tabs>
                <w:tab w:val="left" w:pos="284"/>
              </w:tabs>
              <w:ind w:right="144"/>
              <w:rPr>
                <w:rFonts w:ascii="Arial" w:hAnsi="Arial" w:cs="Arial"/>
                <w:sz w:val="20"/>
                <w:szCs w:val="20"/>
              </w:rPr>
            </w:pPr>
          </w:p>
          <w:p w:rsidR="005A5529" w:rsidRPr="005D4AC3" w:rsidRDefault="005A5529" w:rsidP="0094620D">
            <w:pPr>
              <w:pStyle w:val="BodyText3"/>
              <w:ind w:right="144"/>
              <w:rPr>
                <w:rFonts w:ascii="Arial" w:hAnsi="Arial" w:cs="Arial"/>
                <w:b/>
                <w:sz w:val="20"/>
                <w:szCs w:val="20"/>
              </w:rPr>
            </w:pPr>
            <w:r w:rsidRPr="005D4AC3">
              <w:rPr>
                <w:rFonts w:ascii="Arial" w:hAnsi="Arial" w:cs="Arial"/>
                <w:b/>
                <w:sz w:val="20"/>
                <w:szCs w:val="20"/>
              </w:rPr>
              <w:t>What is your religion or belief?</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Buddhist</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Christian</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Hindu</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Jewish</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Muslim</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 xml:space="preserve">Sikh </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Other religion/belief</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No religion</w:t>
            </w:r>
          </w:p>
          <w:p w:rsidR="005A5529" w:rsidRPr="005D4AC3" w:rsidRDefault="005A5529" w:rsidP="0094620D">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4D3D29">
              <w:rPr>
                <w:rFonts w:ascii="Arial" w:hAnsi="Arial" w:cs="Arial"/>
                <w:sz w:val="22"/>
                <w:szCs w:val="22"/>
              </w:rPr>
            </w:r>
            <w:r w:rsidR="004D3D29">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Prefer not to say</w:t>
            </w:r>
          </w:p>
          <w:p w:rsidR="005A5529" w:rsidRPr="005D4AC3" w:rsidRDefault="005A5529" w:rsidP="0094620D">
            <w:pPr>
              <w:rPr>
                <w:rFonts w:ascii="Arial" w:hAnsi="Arial" w:cs="Arial"/>
                <w:sz w:val="20"/>
                <w:szCs w:val="20"/>
              </w:rPr>
            </w:pPr>
          </w:p>
        </w:tc>
      </w:tr>
    </w:tbl>
    <w:p w:rsidR="005A5529" w:rsidRDefault="005A5529" w:rsidP="005A5529">
      <w:pPr>
        <w:rPr>
          <w:rFonts w:ascii="Arial" w:hAnsi="Arial" w:cs="Arial"/>
          <w:sz w:val="20"/>
          <w:szCs w:val="20"/>
        </w:rPr>
      </w:pPr>
      <w:r w:rsidRPr="00B77785">
        <w:rPr>
          <w:rFonts w:ascii="Arial" w:hAnsi="Arial" w:cs="Arial"/>
          <w:sz w:val="20"/>
          <w:szCs w:val="20"/>
        </w:rPr>
        <w:t>This information will be recorded electronically with your other data in accordance with the Data Protection Act 1998, but used only for monitoring our business practi</w:t>
      </w:r>
      <w:r>
        <w:rPr>
          <w:rFonts w:ascii="Arial" w:hAnsi="Arial" w:cs="Arial"/>
          <w:sz w:val="20"/>
          <w:szCs w:val="20"/>
        </w:rPr>
        <w:t>ces</w:t>
      </w:r>
    </w:p>
    <w:p w:rsidR="005A5529" w:rsidRDefault="005A5529" w:rsidP="005A5529">
      <w:pPr>
        <w:rPr>
          <w:rFonts w:ascii="Arial" w:hAnsi="Arial" w:cs="Arial"/>
          <w:sz w:val="20"/>
          <w:szCs w:val="20"/>
        </w:rPr>
      </w:pPr>
    </w:p>
    <w:p w:rsidR="005A5529" w:rsidRDefault="005A5529" w:rsidP="005A5529">
      <w:pPr>
        <w:rPr>
          <w:rFonts w:ascii="Arial" w:hAnsi="Arial" w:cs="Arial"/>
          <w:sz w:val="20"/>
          <w:szCs w:val="20"/>
        </w:rPr>
      </w:pPr>
    </w:p>
    <w:p w:rsidR="005A5529" w:rsidRDefault="005A5529" w:rsidP="005A5529">
      <w:pPr>
        <w:rPr>
          <w:rFonts w:ascii="Arial" w:hAnsi="Arial" w:cs="Arial"/>
          <w:sz w:val="20"/>
          <w:szCs w:val="20"/>
        </w:rPr>
      </w:pPr>
    </w:p>
    <w:p w:rsidR="005A5529" w:rsidRDefault="005A5529" w:rsidP="005A5529">
      <w:pPr>
        <w:rPr>
          <w:rFonts w:ascii="Arial" w:hAnsi="Arial" w:cs="Arial"/>
          <w:sz w:val="20"/>
          <w:szCs w:val="20"/>
        </w:rPr>
      </w:pPr>
    </w:p>
    <w:p w:rsidR="00882168" w:rsidRDefault="00882168" w:rsidP="005A5529">
      <w:pPr>
        <w:rPr>
          <w:rFonts w:ascii="Arial" w:hAnsi="Arial" w:cs="Arial"/>
          <w:sz w:val="20"/>
          <w:szCs w:val="20"/>
        </w:rPr>
      </w:pPr>
    </w:p>
    <w:p w:rsidR="005A5529" w:rsidRDefault="005A5529" w:rsidP="005A5529">
      <w:pPr>
        <w:rPr>
          <w:rFonts w:ascii="Arial" w:hAnsi="Arial" w:cs="Arial"/>
          <w:sz w:val="20"/>
          <w:szCs w:val="20"/>
        </w:rPr>
      </w:pPr>
    </w:p>
    <w:p w:rsidR="005A5529" w:rsidRDefault="005A5529" w:rsidP="005A5529">
      <w:pPr>
        <w:rPr>
          <w:rFonts w:ascii="Arial" w:hAnsi="Arial" w:cs="Arial"/>
          <w:sz w:val="20"/>
          <w:szCs w:val="20"/>
        </w:rPr>
      </w:pPr>
    </w:p>
    <w:p w:rsidR="00A960AE" w:rsidRPr="00A960AE" w:rsidRDefault="00A960AE" w:rsidP="00A960AE">
      <w:pPr>
        <w:pStyle w:val="Title"/>
        <w:jc w:val="left"/>
        <w:rPr>
          <w:rFonts w:ascii="Arial" w:hAnsi="Arial" w:cs="Arial"/>
          <w:sz w:val="22"/>
          <w:szCs w:val="22"/>
        </w:rPr>
      </w:pPr>
      <w:r w:rsidRPr="00A960AE">
        <w:rPr>
          <w:rFonts w:ascii="Arial" w:hAnsi="Arial" w:cs="Arial"/>
          <w:sz w:val="22"/>
          <w:szCs w:val="22"/>
          <w:u w:val="none"/>
        </w:rPr>
        <w:t>ICBSE Assessor - Duties and Terms of Reference</w:t>
      </w:r>
    </w:p>
    <w:p w:rsidR="00A960AE" w:rsidRPr="00A960AE" w:rsidRDefault="00A960AE" w:rsidP="00A960AE">
      <w:pPr>
        <w:rPr>
          <w:rFonts w:ascii="Arial" w:hAnsi="Arial" w:cs="Arial"/>
          <w:b/>
          <w:sz w:val="22"/>
          <w:szCs w:val="22"/>
        </w:rPr>
      </w:pPr>
    </w:p>
    <w:p w:rsidR="00A960AE" w:rsidRPr="00A960AE" w:rsidRDefault="00A960AE" w:rsidP="00A960AE">
      <w:pPr>
        <w:rPr>
          <w:rFonts w:ascii="Arial" w:hAnsi="Arial" w:cs="Arial"/>
          <w:b/>
          <w:sz w:val="22"/>
          <w:szCs w:val="22"/>
        </w:rPr>
      </w:pPr>
      <w:r w:rsidRPr="00A960AE">
        <w:rPr>
          <w:rFonts w:ascii="Arial" w:hAnsi="Arial" w:cs="Arial"/>
          <w:b/>
          <w:sz w:val="22"/>
          <w:szCs w:val="22"/>
        </w:rPr>
        <w:t>1. Purpose</w:t>
      </w:r>
    </w:p>
    <w:p w:rsidR="00A960AE" w:rsidRPr="00A960AE" w:rsidRDefault="00A960AE" w:rsidP="00A960AE">
      <w:pPr>
        <w:ind w:left="1080" w:hanging="360"/>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 xml:space="preserve">1.1 To monitor, evaluate and provide feedback on the conduct and performance of ICBSE appointed examiners in all components of the MRCS held in UK and overseas centres, to ensure that the highest possible standards of examining are achieved and maintained. </w:t>
      </w:r>
    </w:p>
    <w:p w:rsidR="00A960AE" w:rsidRPr="00A960AE" w:rsidRDefault="00A960AE" w:rsidP="00A960AE">
      <w:pPr>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1.2 To act as guardians of standards for the intercollegiate examinations over time and across examination venues.</w:t>
      </w:r>
    </w:p>
    <w:p w:rsidR="00A960AE" w:rsidRPr="00A960AE" w:rsidRDefault="00A960AE" w:rsidP="00A960AE">
      <w:pPr>
        <w:ind w:left="1080" w:hanging="360"/>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1.3 To enhance the professional experience of examiners by encouraging reflective practice.</w:t>
      </w:r>
    </w:p>
    <w:p w:rsidR="00A960AE" w:rsidRPr="00A960AE" w:rsidRDefault="00A960AE" w:rsidP="00A960AE">
      <w:pPr>
        <w:ind w:left="1080" w:hanging="360"/>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1.4 To act as mentors for new examiners and lay examiners to help them build confidence and develop into the role.</w:t>
      </w:r>
    </w:p>
    <w:p w:rsidR="00A960AE" w:rsidRPr="00A960AE" w:rsidRDefault="00A960AE" w:rsidP="00A960AE">
      <w:pPr>
        <w:ind w:left="1080" w:hanging="360"/>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 xml:space="preserve">1.5 To assist in the review of the assessments used to enhance the comparability, validity and reliability of the examinations.   </w:t>
      </w:r>
    </w:p>
    <w:p w:rsidR="00A960AE" w:rsidRPr="00A960AE" w:rsidRDefault="00A960AE" w:rsidP="00A960AE">
      <w:pPr>
        <w:ind w:firstLine="720"/>
        <w:rPr>
          <w:rFonts w:ascii="Arial" w:hAnsi="Arial" w:cs="Arial"/>
          <w:sz w:val="22"/>
          <w:szCs w:val="22"/>
        </w:rPr>
      </w:pPr>
    </w:p>
    <w:p w:rsidR="00A960AE" w:rsidRPr="00A960AE" w:rsidRDefault="00A960AE" w:rsidP="00A960AE">
      <w:pPr>
        <w:rPr>
          <w:rFonts w:ascii="Arial" w:hAnsi="Arial" w:cs="Arial"/>
          <w:b/>
          <w:sz w:val="22"/>
          <w:szCs w:val="22"/>
        </w:rPr>
      </w:pPr>
      <w:r w:rsidRPr="00A960AE">
        <w:rPr>
          <w:rFonts w:ascii="Arial" w:hAnsi="Arial" w:cs="Arial"/>
          <w:b/>
          <w:sz w:val="22"/>
          <w:szCs w:val="22"/>
        </w:rPr>
        <w:t>2. Functions/ Responsibilities</w:t>
      </w:r>
    </w:p>
    <w:p w:rsidR="00A960AE" w:rsidRPr="00A960AE" w:rsidRDefault="00A960AE" w:rsidP="00A960AE">
      <w:pPr>
        <w:rPr>
          <w:rFonts w:ascii="Arial" w:hAnsi="Arial" w:cs="Arial"/>
          <w:sz w:val="22"/>
          <w:szCs w:val="22"/>
        </w:rPr>
      </w:pPr>
    </w:p>
    <w:p w:rsidR="00A960AE" w:rsidRPr="00A960AE" w:rsidRDefault="00A960AE" w:rsidP="00A960AE">
      <w:pPr>
        <w:rPr>
          <w:rFonts w:ascii="Arial" w:hAnsi="Arial" w:cs="Arial"/>
          <w:sz w:val="22"/>
          <w:szCs w:val="22"/>
        </w:rPr>
      </w:pPr>
      <w:r w:rsidRPr="00A960AE">
        <w:rPr>
          <w:rFonts w:ascii="Arial" w:hAnsi="Arial" w:cs="Arial"/>
          <w:sz w:val="22"/>
          <w:szCs w:val="22"/>
        </w:rPr>
        <w:t>The duties of the Assessor are to undertake the following activities and to make recommendations for improvement if appropriate:</w:t>
      </w:r>
    </w:p>
    <w:p w:rsidR="00A960AE" w:rsidRPr="00A960AE" w:rsidRDefault="00A960AE" w:rsidP="00A960AE">
      <w:pPr>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2.1 Monitor and evaluate the conduct and performance of ICBSE appointed examiners including their consistency in the interpretation and application of mark descriptors in accordance with guidelines established by IQA.</w:t>
      </w:r>
    </w:p>
    <w:p w:rsidR="00A960AE" w:rsidRPr="00A960AE" w:rsidRDefault="00A960AE" w:rsidP="00A960AE">
      <w:pPr>
        <w:ind w:left="1080" w:hanging="360"/>
        <w:rPr>
          <w:rFonts w:ascii="Arial" w:hAnsi="Arial" w:cs="Arial"/>
          <w:sz w:val="22"/>
          <w:szCs w:val="22"/>
        </w:rPr>
      </w:pPr>
    </w:p>
    <w:p w:rsidR="00A960AE" w:rsidRPr="00A960AE" w:rsidRDefault="00A960AE" w:rsidP="00A960AE">
      <w:pPr>
        <w:ind w:left="1440" w:hanging="360"/>
        <w:rPr>
          <w:rFonts w:ascii="Arial" w:hAnsi="Arial" w:cs="Arial"/>
          <w:sz w:val="22"/>
          <w:szCs w:val="22"/>
        </w:rPr>
      </w:pPr>
      <w:r w:rsidRPr="00A960AE">
        <w:rPr>
          <w:rFonts w:ascii="Arial" w:hAnsi="Arial" w:cs="Arial"/>
          <w:sz w:val="22"/>
          <w:szCs w:val="22"/>
        </w:rPr>
        <w:t>2.1.1 Monitor Equality and Diversity issues in accordance with the ICBSE policy.</w:t>
      </w:r>
    </w:p>
    <w:p w:rsidR="00A960AE" w:rsidRPr="00A960AE" w:rsidRDefault="00A960AE" w:rsidP="00A960AE">
      <w:pPr>
        <w:ind w:left="1440" w:hanging="360"/>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2.2 Provide support and constructive feedback to examiners.</w:t>
      </w:r>
    </w:p>
    <w:p w:rsidR="00A960AE" w:rsidRPr="00A960AE" w:rsidRDefault="00A960AE" w:rsidP="00A960AE">
      <w:pPr>
        <w:ind w:left="1080" w:hanging="360"/>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 xml:space="preserve">2.3 Identify and disseminate good practice. </w:t>
      </w:r>
    </w:p>
    <w:p w:rsidR="00A960AE" w:rsidRPr="00A960AE" w:rsidRDefault="00A960AE" w:rsidP="00A960AE">
      <w:pPr>
        <w:ind w:left="1080" w:hanging="360"/>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2.4 Provide support and guidance to Examination Supervisors in the conduct of the examination and, in exceptional circumstance or emergencies where the running of the examination is placed in jeopardy, to participate as an examiner at the discretion of the Supervising Examiner.</w:t>
      </w:r>
    </w:p>
    <w:p w:rsidR="00A960AE" w:rsidRPr="00A960AE" w:rsidRDefault="00A960AE" w:rsidP="00A960AE">
      <w:pPr>
        <w:ind w:left="1080" w:hanging="360"/>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2.5 Gather feedback on the administration, structure, content and conduct of examinations in discussion with candidates, administrators and examiners.</w:t>
      </w:r>
    </w:p>
    <w:p w:rsidR="00A960AE" w:rsidRPr="00A960AE" w:rsidRDefault="00A960AE" w:rsidP="00A960AE">
      <w:pPr>
        <w:ind w:left="1080" w:hanging="360"/>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2.6 Based on the evidence acquired as Assessor, to make recommendations for improvement to the examination to IQA.</w:t>
      </w:r>
    </w:p>
    <w:p w:rsidR="00A960AE" w:rsidRPr="00A960AE" w:rsidRDefault="00A960AE" w:rsidP="00A960AE">
      <w:pPr>
        <w:ind w:left="1080" w:hanging="360"/>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2.7 Assessors will nominate a Lead Assessor from their number.  This nomination will be approved by the Chair of ICBSE, the Chair and deputy Chair of IQA.</w:t>
      </w:r>
    </w:p>
    <w:p w:rsidR="00A960AE" w:rsidRPr="00A960AE" w:rsidRDefault="00A960AE" w:rsidP="00A960AE">
      <w:pPr>
        <w:ind w:right="567"/>
        <w:rPr>
          <w:rFonts w:ascii="Arial" w:hAnsi="Arial" w:cs="Arial"/>
          <w:sz w:val="22"/>
          <w:szCs w:val="22"/>
        </w:rPr>
      </w:pPr>
    </w:p>
    <w:p w:rsidR="00A960AE" w:rsidRPr="00A960AE" w:rsidRDefault="00A960AE" w:rsidP="00A960AE">
      <w:pPr>
        <w:ind w:right="567"/>
        <w:rPr>
          <w:rFonts w:ascii="Arial" w:hAnsi="Arial" w:cs="Arial"/>
          <w:b/>
          <w:sz w:val="22"/>
          <w:szCs w:val="22"/>
        </w:rPr>
      </w:pPr>
      <w:r w:rsidRPr="00A960AE">
        <w:rPr>
          <w:rFonts w:ascii="Arial" w:hAnsi="Arial" w:cs="Arial"/>
          <w:b/>
          <w:sz w:val="22"/>
          <w:szCs w:val="22"/>
        </w:rPr>
        <w:t>3. Tasks in support of the purpose</w:t>
      </w:r>
    </w:p>
    <w:p w:rsidR="00A960AE" w:rsidRPr="00A960AE" w:rsidRDefault="00A960AE" w:rsidP="00A960AE">
      <w:pPr>
        <w:ind w:right="567"/>
        <w:rPr>
          <w:rFonts w:ascii="Arial" w:hAnsi="Arial" w:cs="Arial"/>
          <w:b/>
          <w:sz w:val="22"/>
          <w:szCs w:val="22"/>
        </w:rPr>
      </w:pPr>
    </w:p>
    <w:p w:rsidR="00A960AE" w:rsidRPr="00A960AE" w:rsidRDefault="00A960AE" w:rsidP="00A960AE">
      <w:pPr>
        <w:ind w:left="1080" w:right="567" w:hanging="360"/>
        <w:rPr>
          <w:rFonts w:ascii="Arial" w:hAnsi="Arial" w:cs="Arial"/>
          <w:sz w:val="22"/>
          <w:szCs w:val="22"/>
        </w:rPr>
      </w:pPr>
      <w:r w:rsidRPr="00A960AE">
        <w:rPr>
          <w:rFonts w:ascii="Arial" w:hAnsi="Arial" w:cs="Arial"/>
          <w:sz w:val="22"/>
          <w:szCs w:val="22"/>
        </w:rPr>
        <w:t xml:space="preserve">3.1 Attend examinations as appointed by IQA. </w:t>
      </w:r>
    </w:p>
    <w:p w:rsidR="00A960AE" w:rsidRPr="00A960AE" w:rsidRDefault="00A960AE" w:rsidP="00A960AE">
      <w:pPr>
        <w:ind w:left="1080" w:right="567" w:hanging="360"/>
        <w:rPr>
          <w:rFonts w:ascii="Arial" w:hAnsi="Arial" w:cs="Arial"/>
          <w:sz w:val="22"/>
          <w:szCs w:val="22"/>
        </w:rPr>
      </w:pPr>
    </w:p>
    <w:p w:rsidR="00A960AE" w:rsidRPr="00A960AE" w:rsidRDefault="00A960AE" w:rsidP="00A960AE">
      <w:pPr>
        <w:ind w:left="1080" w:right="567" w:hanging="360"/>
        <w:rPr>
          <w:rFonts w:ascii="Arial" w:hAnsi="Arial" w:cs="Arial"/>
          <w:sz w:val="22"/>
          <w:szCs w:val="22"/>
        </w:rPr>
      </w:pPr>
      <w:r w:rsidRPr="00A960AE">
        <w:rPr>
          <w:rFonts w:ascii="Arial" w:hAnsi="Arial" w:cs="Arial"/>
          <w:sz w:val="22"/>
          <w:szCs w:val="22"/>
        </w:rPr>
        <w:t>3.2 Observe all examiners where feasible, at least once at each exam session.</w:t>
      </w:r>
    </w:p>
    <w:p w:rsidR="00A960AE" w:rsidRPr="00A960AE" w:rsidRDefault="00A960AE" w:rsidP="00A960AE">
      <w:pPr>
        <w:ind w:left="1080" w:right="567" w:hanging="360"/>
        <w:rPr>
          <w:rFonts w:ascii="Arial" w:hAnsi="Arial" w:cs="Arial"/>
          <w:sz w:val="22"/>
          <w:szCs w:val="22"/>
        </w:rPr>
      </w:pPr>
    </w:p>
    <w:p w:rsidR="00A960AE" w:rsidRPr="00A960AE" w:rsidRDefault="00A960AE" w:rsidP="00A960AE">
      <w:pPr>
        <w:ind w:left="1080" w:right="567" w:hanging="360"/>
        <w:rPr>
          <w:rFonts w:ascii="Arial" w:hAnsi="Arial" w:cs="Arial"/>
          <w:sz w:val="22"/>
          <w:szCs w:val="22"/>
        </w:rPr>
      </w:pPr>
      <w:r w:rsidRPr="00A960AE">
        <w:rPr>
          <w:rFonts w:ascii="Arial" w:hAnsi="Arial" w:cs="Arial"/>
          <w:sz w:val="22"/>
          <w:szCs w:val="22"/>
        </w:rPr>
        <w:t>3.3 Provide individual feedback to examiners as soon as possible with positive suggestions for improvement where required.</w:t>
      </w:r>
    </w:p>
    <w:p w:rsidR="00A960AE" w:rsidRPr="00A960AE" w:rsidRDefault="00A960AE" w:rsidP="00A960AE">
      <w:pPr>
        <w:ind w:left="1080" w:right="567" w:hanging="360"/>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3.4 Report all instances where the integrity of the examination is at risk to the Supervising Examiner as soon as possible.</w:t>
      </w:r>
    </w:p>
    <w:p w:rsidR="00A960AE" w:rsidRPr="00A960AE" w:rsidRDefault="00A960AE" w:rsidP="00A960AE">
      <w:pPr>
        <w:ind w:left="1080" w:hanging="360"/>
        <w:rPr>
          <w:rFonts w:ascii="Arial" w:hAnsi="Arial" w:cs="Arial"/>
          <w:sz w:val="22"/>
          <w:szCs w:val="22"/>
        </w:rPr>
      </w:pPr>
    </w:p>
    <w:p w:rsidR="00A960AE" w:rsidRPr="00A960AE" w:rsidRDefault="00A960AE" w:rsidP="00A960AE">
      <w:pPr>
        <w:ind w:left="1080" w:right="567" w:hanging="360"/>
        <w:rPr>
          <w:rFonts w:ascii="Arial" w:hAnsi="Arial" w:cs="Arial"/>
          <w:sz w:val="22"/>
          <w:szCs w:val="22"/>
        </w:rPr>
      </w:pPr>
      <w:r w:rsidRPr="00A960AE">
        <w:rPr>
          <w:rFonts w:ascii="Arial" w:hAnsi="Arial" w:cs="Arial"/>
          <w:sz w:val="22"/>
          <w:szCs w:val="22"/>
        </w:rPr>
        <w:t>3.5 Act as external evaluator of the venue, organisation and overall conduct of the examination.</w:t>
      </w:r>
    </w:p>
    <w:p w:rsidR="00A960AE" w:rsidRPr="00A960AE" w:rsidRDefault="00A960AE" w:rsidP="00A960AE">
      <w:pPr>
        <w:ind w:left="1080" w:right="567" w:hanging="360"/>
        <w:rPr>
          <w:rFonts w:ascii="Arial" w:hAnsi="Arial" w:cs="Arial"/>
          <w:sz w:val="22"/>
          <w:szCs w:val="22"/>
        </w:rPr>
      </w:pPr>
    </w:p>
    <w:p w:rsidR="00A960AE" w:rsidRPr="00A960AE" w:rsidRDefault="00A960AE" w:rsidP="00A960AE">
      <w:pPr>
        <w:ind w:left="1080" w:right="567" w:hanging="360"/>
        <w:rPr>
          <w:rFonts w:ascii="Arial" w:hAnsi="Arial" w:cs="Arial"/>
          <w:sz w:val="22"/>
          <w:szCs w:val="22"/>
        </w:rPr>
      </w:pPr>
      <w:r w:rsidRPr="00A960AE">
        <w:rPr>
          <w:rFonts w:ascii="Arial" w:hAnsi="Arial" w:cs="Arial"/>
          <w:sz w:val="22"/>
          <w:szCs w:val="22"/>
        </w:rPr>
        <w:t xml:space="preserve">3.6 In the performance of the above tasks maintain confidentiality and professional integrity. </w:t>
      </w:r>
    </w:p>
    <w:p w:rsidR="00A960AE" w:rsidRPr="00A960AE" w:rsidRDefault="00A960AE" w:rsidP="00A960AE">
      <w:pPr>
        <w:ind w:left="1080" w:right="567" w:hanging="360"/>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3.7 Complete all relevant documentation as agreed by IQA.</w:t>
      </w:r>
    </w:p>
    <w:p w:rsidR="00A960AE" w:rsidRPr="00A960AE" w:rsidRDefault="00A960AE" w:rsidP="00A960AE">
      <w:pPr>
        <w:ind w:left="1080" w:hanging="360"/>
        <w:rPr>
          <w:rFonts w:ascii="Arial" w:hAnsi="Arial" w:cs="Arial"/>
          <w:sz w:val="22"/>
          <w:szCs w:val="22"/>
        </w:rPr>
      </w:pPr>
    </w:p>
    <w:p w:rsidR="00A960AE" w:rsidRPr="00A960AE" w:rsidRDefault="00A960AE" w:rsidP="00A960AE">
      <w:pPr>
        <w:ind w:left="1080" w:hanging="360"/>
        <w:rPr>
          <w:rFonts w:ascii="Arial" w:hAnsi="Arial" w:cs="Arial"/>
          <w:sz w:val="22"/>
          <w:szCs w:val="22"/>
          <w:u w:val="single"/>
        </w:rPr>
      </w:pPr>
      <w:r w:rsidRPr="00A960AE">
        <w:rPr>
          <w:rFonts w:ascii="Arial" w:hAnsi="Arial" w:cs="Arial"/>
          <w:sz w:val="22"/>
          <w:szCs w:val="22"/>
        </w:rPr>
        <w:t>3.8 Provide a written report after each examination to the Lead Assessor.</w:t>
      </w:r>
    </w:p>
    <w:p w:rsidR="00A960AE" w:rsidRPr="00A960AE" w:rsidRDefault="00A960AE" w:rsidP="00A960AE">
      <w:pPr>
        <w:ind w:left="360"/>
        <w:rPr>
          <w:rFonts w:ascii="Arial" w:hAnsi="Arial" w:cs="Arial"/>
          <w:sz w:val="22"/>
          <w:szCs w:val="22"/>
          <w:u w:val="single"/>
        </w:rPr>
      </w:pPr>
    </w:p>
    <w:p w:rsidR="00A960AE" w:rsidRPr="00A960AE" w:rsidRDefault="00A960AE" w:rsidP="00A960AE">
      <w:pPr>
        <w:pStyle w:val="Heading1"/>
        <w:keepLines w:val="0"/>
        <w:numPr>
          <w:ilvl w:val="0"/>
          <w:numId w:val="13"/>
        </w:numPr>
        <w:suppressAutoHyphens/>
        <w:spacing w:before="0"/>
        <w:rPr>
          <w:rFonts w:ascii="Arial" w:hAnsi="Arial" w:cs="Arial"/>
          <w:color w:val="auto"/>
          <w:sz w:val="22"/>
          <w:szCs w:val="22"/>
        </w:rPr>
      </w:pPr>
      <w:r w:rsidRPr="00A960AE">
        <w:rPr>
          <w:rFonts w:ascii="Arial" w:hAnsi="Arial" w:cs="Arial"/>
          <w:color w:val="auto"/>
          <w:sz w:val="22"/>
          <w:szCs w:val="22"/>
        </w:rPr>
        <w:t>4. Person Specification for Assessors</w:t>
      </w:r>
    </w:p>
    <w:p w:rsidR="00A960AE" w:rsidRPr="00A960AE" w:rsidRDefault="00A960AE" w:rsidP="00A960AE">
      <w:pPr>
        <w:ind w:left="1080" w:hanging="360"/>
        <w:rPr>
          <w:rFonts w:ascii="Arial" w:hAnsi="Arial" w:cs="Arial"/>
          <w:sz w:val="22"/>
          <w:szCs w:val="22"/>
        </w:rPr>
      </w:pPr>
    </w:p>
    <w:p w:rsidR="00A960AE" w:rsidRPr="00A960AE" w:rsidRDefault="00A960AE" w:rsidP="00A960AE">
      <w:pPr>
        <w:numPr>
          <w:ilvl w:val="1"/>
          <w:numId w:val="14"/>
        </w:numPr>
        <w:suppressAutoHyphens/>
        <w:rPr>
          <w:rFonts w:ascii="Arial" w:hAnsi="Arial" w:cs="Arial"/>
          <w:sz w:val="22"/>
          <w:szCs w:val="22"/>
        </w:rPr>
      </w:pPr>
      <w:r w:rsidRPr="00A960AE">
        <w:rPr>
          <w:rFonts w:ascii="Arial" w:hAnsi="Arial" w:cs="Arial"/>
          <w:sz w:val="22"/>
          <w:szCs w:val="22"/>
        </w:rPr>
        <w:t>Medical assessors must have served as Examiners for a Royal College for a minimum of three years as clinicians or examiners in the basic sciences and have demonstrated good examiner technique and practice.</w:t>
      </w:r>
    </w:p>
    <w:p w:rsidR="00A960AE" w:rsidRPr="00A960AE" w:rsidRDefault="00A960AE" w:rsidP="00A960AE">
      <w:pPr>
        <w:suppressAutoHyphens/>
        <w:ind w:left="1080"/>
        <w:rPr>
          <w:rFonts w:ascii="Arial" w:hAnsi="Arial" w:cs="Arial"/>
          <w:sz w:val="22"/>
          <w:szCs w:val="22"/>
        </w:rPr>
      </w:pPr>
    </w:p>
    <w:p w:rsidR="00A960AE" w:rsidRPr="00A960AE" w:rsidRDefault="00A960AE" w:rsidP="00A960AE">
      <w:pPr>
        <w:pStyle w:val="ListParagraph"/>
        <w:numPr>
          <w:ilvl w:val="1"/>
          <w:numId w:val="15"/>
        </w:numPr>
        <w:spacing w:after="0" w:line="240" w:lineRule="auto"/>
        <w:contextualSpacing w:val="0"/>
        <w:rPr>
          <w:rFonts w:ascii="Arial" w:hAnsi="Arial" w:cs="Arial"/>
        </w:rPr>
      </w:pPr>
      <w:r w:rsidRPr="00A960AE">
        <w:rPr>
          <w:rFonts w:ascii="Arial" w:hAnsi="Arial" w:cs="Arial"/>
        </w:rPr>
        <w:t>Assessors must not be serving ICBSE Examiners during the appointment and term of office of Assessor.</w:t>
      </w:r>
    </w:p>
    <w:p w:rsidR="00A960AE" w:rsidRPr="00A960AE" w:rsidRDefault="00A960AE" w:rsidP="00A960AE">
      <w:pPr>
        <w:pStyle w:val="ListParagraph"/>
        <w:ind w:left="1080"/>
        <w:rPr>
          <w:rFonts w:ascii="Arial" w:hAnsi="Arial" w:cs="Arial"/>
        </w:rPr>
      </w:pPr>
    </w:p>
    <w:p w:rsidR="00A960AE" w:rsidRPr="00A960AE" w:rsidRDefault="00A960AE" w:rsidP="00A960AE">
      <w:pPr>
        <w:numPr>
          <w:ilvl w:val="1"/>
          <w:numId w:val="15"/>
        </w:numPr>
        <w:suppressAutoHyphens/>
        <w:ind w:left="1070"/>
        <w:rPr>
          <w:rFonts w:ascii="Arial" w:hAnsi="Arial" w:cs="Arial"/>
          <w:sz w:val="22"/>
          <w:szCs w:val="22"/>
        </w:rPr>
      </w:pPr>
      <w:r w:rsidRPr="00A960AE">
        <w:rPr>
          <w:rFonts w:ascii="Arial" w:hAnsi="Arial" w:cs="Arial"/>
          <w:sz w:val="22"/>
          <w:szCs w:val="22"/>
        </w:rPr>
        <w:t>In the performance of the duties of Assessor, maintain independence of College affiliations.</w:t>
      </w:r>
    </w:p>
    <w:p w:rsidR="00A960AE" w:rsidRPr="00A960AE" w:rsidRDefault="00A960AE" w:rsidP="00A960AE">
      <w:pPr>
        <w:suppressAutoHyphens/>
        <w:ind w:left="1070"/>
        <w:rPr>
          <w:rFonts w:ascii="Arial" w:hAnsi="Arial" w:cs="Arial"/>
          <w:sz w:val="22"/>
          <w:szCs w:val="22"/>
        </w:rPr>
      </w:pPr>
    </w:p>
    <w:p w:rsidR="00A960AE" w:rsidRPr="00A960AE" w:rsidRDefault="00A960AE" w:rsidP="00A960AE">
      <w:pPr>
        <w:numPr>
          <w:ilvl w:val="1"/>
          <w:numId w:val="15"/>
        </w:numPr>
        <w:suppressAutoHyphens/>
        <w:ind w:left="1070"/>
        <w:rPr>
          <w:rFonts w:ascii="Arial" w:hAnsi="Arial" w:cs="Arial"/>
          <w:sz w:val="22"/>
          <w:szCs w:val="22"/>
        </w:rPr>
      </w:pPr>
      <w:r w:rsidRPr="00A960AE">
        <w:rPr>
          <w:rFonts w:ascii="Arial" w:hAnsi="Arial" w:cs="Arial"/>
          <w:sz w:val="22"/>
          <w:szCs w:val="22"/>
        </w:rPr>
        <w:t xml:space="preserve">On retirement from clinical practice assessors must be in good standing with their regulatory body.  Once licensing is introduced into UK practice, retired Examiners who have been licensed will be expected to have had a current licence on retirement.  It is not necessary to continue to hold a licence to practice to act as an assessor.  It is also not necessary to maintain membership of the GMC or Irish Medical Council.  </w:t>
      </w:r>
    </w:p>
    <w:p w:rsidR="00A960AE" w:rsidRPr="00A960AE" w:rsidRDefault="00A960AE" w:rsidP="00A960AE">
      <w:pPr>
        <w:ind w:left="720"/>
        <w:rPr>
          <w:rFonts w:ascii="Arial" w:hAnsi="Arial" w:cs="Arial"/>
          <w:sz w:val="22"/>
          <w:szCs w:val="22"/>
        </w:rPr>
      </w:pPr>
    </w:p>
    <w:p w:rsidR="00A960AE" w:rsidRPr="00A960AE" w:rsidRDefault="00A960AE" w:rsidP="00A960AE">
      <w:pPr>
        <w:rPr>
          <w:rFonts w:ascii="Arial" w:hAnsi="Arial" w:cs="Arial"/>
          <w:b/>
          <w:sz w:val="22"/>
          <w:szCs w:val="22"/>
        </w:rPr>
      </w:pPr>
      <w:r w:rsidRPr="00A960AE">
        <w:rPr>
          <w:rFonts w:ascii="Arial" w:hAnsi="Arial" w:cs="Arial"/>
          <w:b/>
          <w:sz w:val="22"/>
          <w:szCs w:val="22"/>
        </w:rPr>
        <w:t>5. Appointment and Selection Process</w:t>
      </w:r>
    </w:p>
    <w:p w:rsidR="00A960AE" w:rsidRPr="00A960AE" w:rsidRDefault="00A960AE" w:rsidP="00A960AE">
      <w:pPr>
        <w:rPr>
          <w:rFonts w:ascii="Arial" w:hAnsi="Arial" w:cs="Arial"/>
          <w:b/>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5.1 Applicants must be nominated by one of the Royal Surgical Colleges of the UK or Ireland and complete and submit the relevant application form.  Two references will be required.  One from a current or (if not employed) most recent employer, the other from the nominating Surgical College.  Assessors will be expected to be in good standing with their Regulatory Organisation and not subject to limitations on their practice or investigation into their conduct.</w:t>
      </w:r>
    </w:p>
    <w:p w:rsidR="00A960AE" w:rsidRPr="00A960AE" w:rsidRDefault="00A960AE" w:rsidP="00A960AE">
      <w:pPr>
        <w:ind w:left="1080" w:hanging="360"/>
        <w:rPr>
          <w:rFonts w:ascii="Arial" w:hAnsi="Arial" w:cs="Arial"/>
          <w:sz w:val="22"/>
          <w:szCs w:val="22"/>
        </w:rPr>
      </w:pPr>
    </w:p>
    <w:p w:rsidR="00A960AE" w:rsidRPr="00A960AE" w:rsidRDefault="00A960AE" w:rsidP="00A960AE">
      <w:pPr>
        <w:pStyle w:val="ListParagraph"/>
        <w:numPr>
          <w:ilvl w:val="1"/>
          <w:numId w:val="16"/>
        </w:numPr>
        <w:spacing w:after="0" w:line="240" w:lineRule="auto"/>
        <w:contextualSpacing w:val="0"/>
        <w:rPr>
          <w:rFonts w:ascii="Arial" w:hAnsi="Arial" w:cs="Arial"/>
        </w:rPr>
      </w:pPr>
      <w:r w:rsidRPr="00A960AE">
        <w:rPr>
          <w:rFonts w:ascii="Arial" w:hAnsi="Arial" w:cs="Arial"/>
        </w:rPr>
        <w:t>Appointments will be made by the Chairman of IQA in consultation with the Deputy Chairman of IQA, the Lead Assessor and the Chairman of ICBSE.</w:t>
      </w:r>
    </w:p>
    <w:p w:rsidR="00A960AE" w:rsidRPr="00A960AE" w:rsidRDefault="00A960AE" w:rsidP="00A960AE">
      <w:pPr>
        <w:pStyle w:val="ListParagraph"/>
        <w:ind w:left="1140"/>
        <w:rPr>
          <w:rFonts w:ascii="Arial" w:hAnsi="Arial" w:cs="Arial"/>
        </w:rPr>
      </w:pPr>
    </w:p>
    <w:p w:rsidR="00A960AE" w:rsidRPr="00A960AE" w:rsidRDefault="00A960AE" w:rsidP="00A960AE">
      <w:pPr>
        <w:numPr>
          <w:ilvl w:val="1"/>
          <w:numId w:val="16"/>
        </w:numPr>
        <w:suppressAutoHyphens/>
        <w:ind w:left="1080" w:hanging="360"/>
        <w:rPr>
          <w:rFonts w:ascii="Arial" w:hAnsi="Arial" w:cs="Arial"/>
          <w:sz w:val="22"/>
          <w:szCs w:val="22"/>
        </w:rPr>
      </w:pPr>
      <w:r w:rsidRPr="00A960AE">
        <w:rPr>
          <w:rFonts w:ascii="Arial" w:hAnsi="Arial" w:cs="Arial"/>
          <w:sz w:val="22"/>
          <w:szCs w:val="22"/>
        </w:rPr>
        <w:t>Appointments will be subject to the satisfactory completion of a mandatory training programme.  Assessors will be required to attend further annual meetings of continuing professional development relevant to their role as may be determined by IQA.  This will include Equality and Diversity training.</w:t>
      </w:r>
    </w:p>
    <w:p w:rsidR="00A960AE" w:rsidRPr="00A960AE" w:rsidRDefault="00A960AE" w:rsidP="00A960AE">
      <w:pPr>
        <w:ind w:left="1080" w:hanging="360"/>
        <w:rPr>
          <w:rFonts w:ascii="Arial" w:hAnsi="Arial" w:cs="Arial"/>
          <w:sz w:val="22"/>
          <w:szCs w:val="22"/>
        </w:rPr>
      </w:pPr>
    </w:p>
    <w:p w:rsidR="00A960AE" w:rsidRPr="00A960AE" w:rsidRDefault="00A960AE" w:rsidP="00A960AE">
      <w:pPr>
        <w:ind w:left="1080" w:hanging="360"/>
        <w:rPr>
          <w:rFonts w:ascii="Arial" w:hAnsi="Arial" w:cs="Arial"/>
          <w:sz w:val="22"/>
          <w:szCs w:val="22"/>
        </w:rPr>
      </w:pPr>
      <w:r w:rsidRPr="00A960AE">
        <w:rPr>
          <w:rFonts w:ascii="Arial" w:hAnsi="Arial" w:cs="Arial"/>
          <w:sz w:val="22"/>
          <w:szCs w:val="22"/>
        </w:rPr>
        <w:t>5.4 Following training, Assessors will be required to complete satisfactorily a one year probation period.</w:t>
      </w:r>
    </w:p>
    <w:p w:rsidR="00A960AE" w:rsidRPr="00A960AE" w:rsidRDefault="00A960AE" w:rsidP="00A960AE">
      <w:pPr>
        <w:rPr>
          <w:rFonts w:ascii="Arial" w:hAnsi="Arial" w:cs="Arial"/>
          <w:b/>
          <w:sz w:val="22"/>
          <w:szCs w:val="22"/>
        </w:rPr>
      </w:pPr>
    </w:p>
    <w:p w:rsidR="00A960AE" w:rsidRPr="00A960AE" w:rsidRDefault="00A960AE" w:rsidP="00A960AE">
      <w:pPr>
        <w:pStyle w:val="ListParagraph"/>
        <w:numPr>
          <w:ilvl w:val="0"/>
          <w:numId w:val="15"/>
        </w:numPr>
        <w:rPr>
          <w:rFonts w:ascii="Arial" w:hAnsi="Arial" w:cs="Arial"/>
          <w:b/>
        </w:rPr>
      </w:pPr>
      <w:r w:rsidRPr="00A960AE">
        <w:rPr>
          <w:rFonts w:ascii="Arial" w:hAnsi="Arial" w:cs="Arial"/>
          <w:b/>
        </w:rPr>
        <w:t>Term of office</w:t>
      </w:r>
    </w:p>
    <w:p w:rsidR="00A960AE" w:rsidRDefault="00A960AE" w:rsidP="00A960AE">
      <w:pPr>
        <w:rPr>
          <w:rFonts w:ascii="Arial" w:hAnsi="Arial" w:cs="Arial"/>
          <w:sz w:val="22"/>
          <w:szCs w:val="22"/>
        </w:rPr>
      </w:pPr>
      <w:r w:rsidRPr="00A960AE">
        <w:rPr>
          <w:rFonts w:ascii="Arial" w:hAnsi="Arial" w:cs="Arial"/>
          <w:sz w:val="22"/>
          <w:szCs w:val="22"/>
        </w:rPr>
        <w:t>Following satisfactory completion of the probationary period Assessors may serve for a further three years, with an option of extension for a further two years. Assessors may serve no more than six years including the probationary period.</w:t>
      </w:r>
    </w:p>
    <w:p w:rsidR="00A960AE" w:rsidRPr="00A960AE" w:rsidRDefault="00A960AE" w:rsidP="00A960AE">
      <w:pPr>
        <w:rPr>
          <w:rFonts w:ascii="Arial" w:hAnsi="Arial" w:cs="Arial"/>
          <w:sz w:val="22"/>
          <w:szCs w:val="22"/>
        </w:rPr>
      </w:pPr>
    </w:p>
    <w:p w:rsidR="00A960AE" w:rsidRPr="00A960AE" w:rsidRDefault="00A960AE" w:rsidP="00A960AE">
      <w:pPr>
        <w:pStyle w:val="Heading2"/>
        <w:numPr>
          <w:ilvl w:val="1"/>
          <w:numId w:val="13"/>
        </w:numPr>
        <w:suppressAutoHyphens/>
        <w:spacing w:before="0" w:after="0"/>
        <w:rPr>
          <w:rFonts w:ascii="Arial" w:hAnsi="Arial" w:cs="Arial"/>
          <w:sz w:val="22"/>
          <w:szCs w:val="22"/>
        </w:rPr>
      </w:pPr>
      <w:r w:rsidRPr="00A960AE">
        <w:rPr>
          <w:rFonts w:ascii="Arial" w:hAnsi="Arial" w:cs="Arial"/>
          <w:sz w:val="22"/>
          <w:szCs w:val="22"/>
        </w:rPr>
        <w:t xml:space="preserve">Date of approval: </w:t>
      </w:r>
      <w:r w:rsidR="0016376A">
        <w:rPr>
          <w:rFonts w:ascii="Arial" w:hAnsi="Arial" w:cs="Arial"/>
          <w:sz w:val="22"/>
          <w:szCs w:val="22"/>
        </w:rPr>
        <w:t>October 2018</w:t>
      </w:r>
    </w:p>
    <w:p w:rsidR="00A960AE" w:rsidRPr="00A960AE" w:rsidRDefault="00A960AE" w:rsidP="00A960AE">
      <w:pPr>
        <w:pStyle w:val="Heading2"/>
        <w:numPr>
          <w:ilvl w:val="1"/>
          <w:numId w:val="13"/>
        </w:numPr>
        <w:suppressAutoHyphens/>
        <w:spacing w:before="0" w:after="0"/>
        <w:rPr>
          <w:rFonts w:ascii="Arial" w:hAnsi="Arial" w:cs="Arial"/>
          <w:sz w:val="22"/>
          <w:szCs w:val="22"/>
        </w:rPr>
      </w:pPr>
      <w:r w:rsidRPr="00A960AE">
        <w:rPr>
          <w:rFonts w:ascii="Arial" w:hAnsi="Arial" w:cs="Arial"/>
          <w:sz w:val="22"/>
          <w:szCs w:val="22"/>
        </w:rPr>
        <w:t xml:space="preserve">Date of review: </w:t>
      </w:r>
      <w:r w:rsidR="0016376A">
        <w:rPr>
          <w:rFonts w:ascii="Arial" w:hAnsi="Arial" w:cs="Arial"/>
          <w:sz w:val="22"/>
          <w:szCs w:val="22"/>
        </w:rPr>
        <w:t>October 2021</w:t>
      </w:r>
    </w:p>
    <w:p w:rsidR="00566798" w:rsidRPr="00A960AE" w:rsidRDefault="00566798" w:rsidP="00A960AE">
      <w:pPr>
        <w:rPr>
          <w:rFonts w:ascii="Arial" w:hAnsi="Arial" w:cs="Arial"/>
          <w:sz w:val="22"/>
          <w:szCs w:val="22"/>
        </w:rPr>
      </w:pPr>
    </w:p>
    <w:sectPr w:rsidR="00566798" w:rsidRPr="00A960AE" w:rsidSect="0088524D">
      <w:footerReference w:type="default" r:id="rId8"/>
      <w:headerReference w:type="first" r:id="rId9"/>
      <w:pgSz w:w="11906" w:h="16838"/>
      <w:pgMar w:top="284" w:right="567" w:bottom="567" w:left="567"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529" w:rsidRDefault="005A5529" w:rsidP="005A5529">
      <w:r>
        <w:separator/>
      </w:r>
    </w:p>
  </w:endnote>
  <w:endnote w:type="continuationSeparator" w:id="0">
    <w:p w:rsidR="005A5529" w:rsidRDefault="005A5529" w:rsidP="005A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4D" w:rsidRPr="0088524D" w:rsidRDefault="0016376A">
    <w:pPr>
      <w:pStyle w:val="Footer"/>
      <w:rPr>
        <w:rFonts w:ascii="Arial" w:hAnsi="Arial" w:cs="Arial"/>
        <w:sz w:val="16"/>
        <w:szCs w:val="16"/>
      </w:rPr>
    </w:pPr>
    <w:r>
      <w:rPr>
        <w:rFonts w:ascii="Arial" w:hAnsi="Arial" w:cs="Arial"/>
        <w:sz w:val="16"/>
        <w:szCs w:val="16"/>
      </w:rPr>
      <w:t>October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529" w:rsidRDefault="005A5529" w:rsidP="005A5529">
      <w:r>
        <w:separator/>
      </w:r>
    </w:p>
  </w:footnote>
  <w:footnote w:type="continuationSeparator" w:id="0">
    <w:p w:rsidR="005A5529" w:rsidRDefault="005A5529" w:rsidP="005A5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4D" w:rsidRDefault="004D3D29" w:rsidP="00A20192">
    <w:pPr>
      <w:pStyle w:val="Header"/>
      <w:tabs>
        <w:tab w:val="clear" w:pos="4513"/>
        <w:tab w:val="center" w:pos="6237"/>
        <w:tab w:val="right" w:pos="7797"/>
      </w:tabs>
    </w:pPr>
    <w:r>
      <w:rPr>
        <w:noProof/>
      </w:rPr>
      <w:drawing>
        <wp:anchor distT="0" distB="0" distL="114300" distR="114300" simplePos="0" relativeHeight="251661312" behindDoc="0" locked="0" layoutInCell="1" allowOverlap="1" wp14:anchorId="4C278D48" wp14:editId="2463DA99">
          <wp:simplePos x="0" y="0"/>
          <wp:positionH relativeFrom="column">
            <wp:posOffset>-103505</wp:posOffset>
          </wp:positionH>
          <wp:positionV relativeFrom="paragraph">
            <wp:posOffset>-667067</wp:posOffset>
          </wp:positionV>
          <wp:extent cx="7268845" cy="1504574"/>
          <wp:effectExtent l="0" t="0" r="825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rporate identity\Logos\ICBSE\ICBSE_logo_2017.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00" t="-2" r="1297" b="25160"/>
                  <a:stretch/>
                </pic:blipFill>
                <pic:spPr bwMode="auto">
                  <a:xfrm>
                    <a:off x="0" y="0"/>
                    <a:ext cx="7268845" cy="15045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5"/>
      <w:numFmt w:val="decimal"/>
      <w:lvlText w:val="%1"/>
      <w:lvlJc w:val="left"/>
      <w:pPr>
        <w:tabs>
          <w:tab w:val="num" w:pos="420"/>
        </w:tabs>
        <w:ind w:left="420" w:hanging="420"/>
      </w:pPr>
    </w:lvl>
    <w:lvl w:ilvl="1">
      <w:start w:val="3"/>
      <w:numFmt w:val="decimal"/>
      <w:lvlText w:val="%1.%2"/>
      <w:lvlJc w:val="left"/>
      <w:pPr>
        <w:tabs>
          <w:tab w:val="num" w:pos="1140"/>
        </w:tabs>
        <w:ind w:left="1140" w:hanging="4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00000003"/>
    <w:multiLevelType w:val="multilevel"/>
    <w:tmpl w:val="00000003"/>
    <w:name w:val="WW8Num3"/>
    <w:lvl w:ilvl="0">
      <w:start w:val="4"/>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14D25AE"/>
    <w:multiLevelType w:val="hybridMultilevel"/>
    <w:tmpl w:val="65504286"/>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D74452A"/>
    <w:multiLevelType w:val="hybridMultilevel"/>
    <w:tmpl w:val="22A21672"/>
    <w:lvl w:ilvl="0" w:tplc="0809001B">
      <w:start w:val="1"/>
      <w:numFmt w:val="lowerRoman"/>
      <w:lvlText w:val="%1."/>
      <w:lvlJc w:val="righ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233396D"/>
    <w:multiLevelType w:val="hybridMultilevel"/>
    <w:tmpl w:val="9D2042E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3A238FC"/>
    <w:multiLevelType w:val="singleLevel"/>
    <w:tmpl w:val="A1DC1B10"/>
    <w:lvl w:ilvl="0">
      <w:start w:val="5"/>
      <w:numFmt w:val="lowerLetter"/>
      <w:lvlText w:val="%1)"/>
      <w:lvlJc w:val="left"/>
      <w:pPr>
        <w:tabs>
          <w:tab w:val="num" w:pos="360"/>
        </w:tabs>
        <w:ind w:left="360" w:hanging="360"/>
      </w:pPr>
      <w:rPr>
        <w:rFonts w:hint="default"/>
        <w:b/>
      </w:rPr>
    </w:lvl>
  </w:abstractNum>
  <w:abstractNum w:abstractNumId="8" w15:restartNumberingAfterBreak="0">
    <w:nsid w:val="26247700"/>
    <w:multiLevelType w:val="hybridMultilevel"/>
    <w:tmpl w:val="043A9184"/>
    <w:lvl w:ilvl="0" w:tplc="FD7AC62E">
      <w:start w:val="1"/>
      <w:numFmt w:val="lowerRoman"/>
      <w:lvlText w:val="%1."/>
      <w:lvlJc w:val="righ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DDA587B"/>
    <w:multiLevelType w:val="hybridMultilevel"/>
    <w:tmpl w:val="9C002BF0"/>
    <w:lvl w:ilvl="0" w:tplc="48A0901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FD434B9"/>
    <w:multiLevelType w:val="hybridMultilevel"/>
    <w:tmpl w:val="9C74BC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0460C02"/>
    <w:multiLevelType w:val="singleLevel"/>
    <w:tmpl w:val="0809000F"/>
    <w:lvl w:ilvl="0">
      <w:start w:val="1"/>
      <w:numFmt w:val="decimal"/>
      <w:lvlText w:val="%1."/>
      <w:lvlJc w:val="left"/>
      <w:pPr>
        <w:tabs>
          <w:tab w:val="num" w:pos="360"/>
        </w:tabs>
        <w:ind w:left="360" w:hanging="360"/>
      </w:pPr>
      <w:rPr>
        <w:rFonts w:hint="default"/>
      </w:rPr>
    </w:lvl>
  </w:abstractNum>
  <w:abstractNum w:abstractNumId="12" w15:restartNumberingAfterBreak="0">
    <w:nsid w:val="72B55B1A"/>
    <w:multiLevelType w:val="hybridMultilevel"/>
    <w:tmpl w:val="609A5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2F230D"/>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7D1564B6"/>
    <w:multiLevelType w:val="hybridMultilevel"/>
    <w:tmpl w:val="B13A9FC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7"/>
  </w:num>
  <w:num w:numId="2">
    <w:abstractNumId w:val="11"/>
  </w:num>
  <w:num w:numId="3">
    <w:abstractNumId w:val="13"/>
  </w:num>
  <w:num w:numId="4">
    <w:abstractNumId w:val="10"/>
  </w:num>
  <w:num w:numId="5">
    <w:abstractNumId w:val="9"/>
  </w:num>
  <w:num w:numId="6">
    <w:abstractNumId w:val="8"/>
  </w:num>
  <w:num w:numId="7">
    <w:abstractNumId w:val="4"/>
  </w:num>
  <w:num w:numId="8">
    <w:abstractNumId w:val="5"/>
  </w:num>
  <w:num w:numId="9">
    <w:abstractNumId w:val="6"/>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ocumentProtection w:edit="forms" w:enforcement="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529"/>
    <w:rsid w:val="00082B54"/>
    <w:rsid w:val="0016376A"/>
    <w:rsid w:val="002B1496"/>
    <w:rsid w:val="003C4E84"/>
    <w:rsid w:val="00413229"/>
    <w:rsid w:val="004D225E"/>
    <w:rsid w:val="004D3D29"/>
    <w:rsid w:val="00566798"/>
    <w:rsid w:val="005A54DA"/>
    <w:rsid w:val="005A5529"/>
    <w:rsid w:val="007249B6"/>
    <w:rsid w:val="00840199"/>
    <w:rsid w:val="008720E2"/>
    <w:rsid w:val="00882168"/>
    <w:rsid w:val="00926D7C"/>
    <w:rsid w:val="00A20192"/>
    <w:rsid w:val="00A450E7"/>
    <w:rsid w:val="00A960AE"/>
    <w:rsid w:val="00B4719C"/>
    <w:rsid w:val="00C43E1A"/>
    <w:rsid w:val="00E57663"/>
    <w:rsid w:val="00F4674A"/>
    <w:rsid w:val="00FD5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16ABE18"/>
  <w15:docId w15:val="{A2B7426E-6964-47E0-8932-597E037C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529"/>
    <w:pPr>
      <w:spacing w:after="0" w:line="240" w:lineRule="auto"/>
    </w:pPr>
    <w:rPr>
      <w:rFonts w:ascii="Tahoma" w:eastAsia="Times New Roman" w:hAnsi="Tahoma" w:cs="Tahoma"/>
      <w:sz w:val="24"/>
      <w:szCs w:val="24"/>
    </w:rPr>
  </w:style>
  <w:style w:type="paragraph" w:styleId="Heading1">
    <w:name w:val="heading 1"/>
    <w:basedOn w:val="Normal"/>
    <w:next w:val="Normal"/>
    <w:link w:val="Heading1Char"/>
    <w:uiPriority w:val="9"/>
    <w:qFormat/>
    <w:rsid w:val="00A960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5A5529"/>
    <w:pPr>
      <w:keepNext/>
      <w:spacing w:before="240" w:after="60"/>
      <w:outlineLvl w:val="1"/>
    </w:pPr>
    <w:rPr>
      <w:rFonts w:ascii="Cambria" w:hAnsi="Cambria" w:cs="Times New Roman"/>
      <w:b/>
      <w:bCs/>
      <w:i/>
      <w:iCs/>
      <w:sz w:val="28"/>
      <w:szCs w:val="28"/>
    </w:rPr>
  </w:style>
  <w:style w:type="paragraph" w:styleId="Heading6">
    <w:name w:val="heading 6"/>
    <w:basedOn w:val="Normal"/>
    <w:next w:val="Normal"/>
    <w:link w:val="Heading6Char"/>
    <w:semiHidden/>
    <w:unhideWhenUsed/>
    <w:qFormat/>
    <w:rsid w:val="005A5529"/>
    <w:pPr>
      <w:keepNext/>
      <w:snapToGrid w:val="0"/>
      <w:outlineLvl w:val="5"/>
    </w:pPr>
    <w:rPr>
      <w:rFonts w:ascii="Times New Roman" w:hAnsi="Times New Roman" w:cs="Times New Roman"/>
      <w:i/>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A5529"/>
    <w:rPr>
      <w:rFonts w:ascii="Cambria" w:eastAsia="Times New Roman" w:hAnsi="Cambria" w:cs="Times New Roman"/>
      <w:b/>
      <w:bCs/>
      <w:i/>
      <w:iCs/>
      <w:sz w:val="28"/>
      <w:szCs w:val="28"/>
    </w:rPr>
  </w:style>
  <w:style w:type="character" w:customStyle="1" w:styleId="Heading6Char">
    <w:name w:val="Heading 6 Char"/>
    <w:basedOn w:val="DefaultParagraphFont"/>
    <w:link w:val="Heading6"/>
    <w:semiHidden/>
    <w:rsid w:val="005A5529"/>
    <w:rPr>
      <w:rFonts w:ascii="Times New Roman" w:eastAsia="Times New Roman" w:hAnsi="Times New Roman" w:cs="Times New Roman"/>
      <w:i/>
      <w:szCs w:val="20"/>
      <w:lang w:val="en-US"/>
    </w:rPr>
  </w:style>
  <w:style w:type="character" w:styleId="Hyperlink">
    <w:name w:val="Hyperlink"/>
    <w:rsid w:val="005A5529"/>
    <w:rPr>
      <w:color w:val="0000FF"/>
      <w:u w:val="single"/>
    </w:rPr>
  </w:style>
  <w:style w:type="paragraph" w:styleId="Header">
    <w:name w:val="header"/>
    <w:basedOn w:val="Normal"/>
    <w:link w:val="HeaderChar"/>
    <w:rsid w:val="005A5529"/>
    <w:pPr>
      <w:tabs>
        <w:tab w:val="center" w:pos="4513"/>
        <w:tab w:val="right" w:pos="9026"/>
      </w:tabs>
    </w:pPr>
    <w:rPr>
      <w:rFonts w:ascii="Times New Roman" w:hAnsi="Times New Roman" w:cs="Times New Roman"/>
      <w:lang w:eastAsia="en-GB"/>
    </w:rPr>
  </w:style>
  <w:style w:type="character" w:customStyle="1" w:styleId="HeaderChar">
    <w:name w:val="Header Char"/>
    <w:basedOn w:val="DefaultParagraphFont"/>
    <w:link w:val="Header"/>
    <w:rsid w:val="005A5529"/>
    <w:rPr>
      <w:rFonts w:ascii="Times New Roman" w:eastAsia="Times New Roman" w:hAnsi="Times New Roman" w:cs="Times New Roman"/>
      <w:sz w:val="24"/>
      <w:szCs w:val="24"/>
      <w:lang w:eastAsia="en-GB"/>
    </w:rPr>
  </w:style>
  <w:style w:type="paragraph" w:styleId="Footer">
    <w:name w:val="footer"/>
    <w:basedOn w:val="Normal"/>
    <w:link w:val="FooterChar"/>
    <w:rsid w:val="005A5529"/>
    <w:pPr>
      <w:tabs>
        <w:tab w:val="center" w:pos="4513"/>
        <w:tab w:val="right" w:pos="9026"/>
      </w:tabs>
    </w:pPr>
  </w:style>
  <w:style w:type="character" w:customStyle="1" w:styleId="FooterChar">
    <w:name w:val="Footer Char"/>
    <w:basedOn w:val="DefaultParagraphFont"/>
    <w:link w:val="Footer"/>
    <w:rsid w:val="005A5529"/>
    <w:rPr>
      <w:rFonts w:ascii="Tahoma" w:eastAsia="Times New Roman" w:hAnsi="Tahoma" w:cs="Tahoma"/>
      <w:sz w:val="24"/>
      <w:szCs w:val="24"/>
    </w:rPr>
  </w:style>
  <w:style w:type="paragraph" w:styleId="BodyText">
    <w:name w:val="Body Text"/>
    <w:basedOn w:val="Normal"/>
    <w:link w:val="BodyTextChar"/>
    <w:rsid w:val="005A5529"/>
    <w:pPr>
      <w:jc w:val="both"/>
    </w:pPr>
    <w:rPr>
      <w:rFonts w:ascii="Times New Roman" w:hAnsi="Times New Roman" w:cs="Times New Roman"/>
    </w:rPr>
  </w:style>
  <w:style w:type="character" w:customStyle="1" w:styleId="BodyTextChar">
    <w:name w:val="Body Text Char"/>
    <w:basedOn w:val="DefaultParagraphFont"/>
    <w:link w:val="BodyText"/>
    <w:rsid w:val="005A5529"/>
    <w:rPr>
      <w:rFonts w:ascii="Times New Roman" w:eastAsia="Times New Roman" w:hAnsi="Times New Roman" w:cs="Times New Roman"/>
      <w:sz w:val="24"/>
      <w:szCs w:val="24"/>
    </w:rPr>
  </w:style>
  <w:style w:type="paragraph" w:styleId="BodyText3">
    <w:name w:val="Body Text 3"/>
    <w:basedOn w:val="Normal"/>
    <w:link w:val="BodyText3Char"/>
    <w:rsid w:val="005A5529"/>
    <w:pPr>
      <w:spacing w:after="120"/>
    </w:pPr>
    <w:rPr>
      <w:sz w:val="16"/>
      <w:szCs w:val="16"/>
    </w:rPr>
  </w:style>
  <w:style w:type="character" w:customStyle="1" w:styleId="BodyText3Char">
    <w:name w:val="Body Text 3 Char"/>
    <w:basedOn w:val="DefaultParagraphFont"/>
    <w:link w:val="BodyText3"/>
    <w:rsid w:val="005A5529"/>
    <w:rPr>
      <w:rFonts w:ascii="Tahoma" w:eastAsia="Times New Roman" w:hAnsi="Tahoma" w:cs="Tahoma"/>
      <w:sz w:val="16"/>
      <w:szCs w:val="16"/>
    </w:rPr>
  </w:style>
  <w:style w:type="paragraph" w:styleId="ListParagraph">
    <w:name w:val="List Paragraph"/>
    <w:basedOn w:val="Normal"/>
    <w:uiPriority w:val="34"/>
    <w:qFormat/>
    <w:rsid w:val="005A5529"/>
    <w:pPr>
      <w:spacing w:after="200" w:line="276" w:lineRule="auto"/>
      <w:ind w:left="720"/>
      <w:contextualSpacing/>
    </w:pPr>
    <w:rPr>
      <w:rFonts w:ascii="Calibri" w:hAnsi="Calibri" w:cs="Times New Roman"/>
      <w:sz w:val="22"/>
      <w:szCs w:val="22"/>
      <w:lang w:eastAsia="en-GB"/>
    </w:rPr>
  </w:style>
  <w:style w:type="character" w:customStyle="1" w:styleId="Heading1Char">
    <w:name w:val="Heading 1 Char"/>
    <w:basedOn w:val="DefaultParagraphFont"/>
    <w:link w:val="Heading1"/>
    <w:uiPriority w:val="9"/>
    <w:rsid w:val="00A960AE"/>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Subtitle"/>
    <w:link w:val="TitleChar"/>
    <w:qFormat/>
    <w:rsid w:val="00A960AE"/>
    <w:pPr>
      <w:suppressAutoHyphens/>
      <w:jc w:val="center"/>
    </w:pPr>
    <w:rPr>
      <w:rFonts w:ascii="Times New Roman" w:hAnsi="Times New Roman" w:cs="Times New Roman"/>
      <w:b/>
      <w:bCs/>
      <w:u w:val="single"/>
    </w:rPr>
  </w:style>
  <w:style w:type="character" w:customStyle="1" w:styleId="TitleChar">
    <w:name w:val="Title Char"/>
    <w:basedOn w:val="DefaultParagraphFont"/>
    <w:link w:val="Title"/>
    <w:rsid w:val="00A960AE"/>
    <w:rPr>
      <w:rFonts w:ascii="Times New Roman" w:eastAsia="Times New Roman" w:hAnsi="Times New Roman" w:cs="Times New Roman"/>
      <w:b/>
      <w:bCs/>
      <w:sz w:val="24"/>
      <w:szCs w:val="24"/>
      <w:u w:val="single"/>
    </w:rPr>
  </w:style>
  <w:style w:type="paragraph" w:styleId="Subtitle">
    <w:name w:val="Subtitle"/>
    <w:basedOn w:val="Normal"/>
    <w:next w:val="Normal"/>
    <w:link w:val="SubtitleChar"/>
    <w:uiPriority w:val="11"/>
    <w:qFormat/>
    <w:rsid w:val="00A960A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960AE"/>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FD55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50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FDC93-2EB5-4308-8B9B-90FCD5922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1654</Words>
  <Characters>9429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Lee</dc:creator>
  <cp:lastModifiedBy>Christopher Haines</cp:lastModifiedBy>
  <cp:revision>6</cp:revision>
  <cp:lastPrinted>2018-06-05T09:02:00Z</cp:lastPrinted>
  <dcterms:created xsi:type="dcterms:W3CDTF">2019-03-20T09:40:00Z</dcterms:created>
  <dcterms:modified xsi:type="dcterms:W3CDTF">2019-09-20T14:54:00Z</dcterms:modified>
</cp:coreProperties>
</file>